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009A94BC" w:rsidR="003B3ECC" w:rsidRDefault="003B3ECC" w:rsidP="00104F9D">
      <w:pPr>
        <w:pStyle w:val="DSTOC1-0"/>
        <w:jc w:val="left"/>
      </w:pPr>
      <w:r>
        <w:t xml:space="preserve">Guide </w:t>
      </w:r>
      <w:r w:rsidR="00855AF6">
        <w:t>to</w:t>
      </w:r>
      <w:r>
        <w:t xml:space="preserve"> </w:t>
      </w:r>
      <w:r w:rsidR="00406C5E" w:rsidRPr="00406C5E">
        <w:t xml:space="preserve">Microsoft System Center Management Pack </w:t>
      </w:r>
      <w:bookmarkStart w:id="0" w:name="_GoBack"/>
      <w:bookmarkEnd w:id="0"/>
      <w:r w:rsidR="00406C5E" w:rsidRPr="00406C5E">
        <w:t>for SQL Server 2008 Reporting Services (Native Mode)</w:t>
      </w:r>
    </w:p>
    <w:p w14:paraId="4E37E7C9" w14:textId="77777777" w:rsidR="003B3ECC" w:rsidRDefault="003B3ECC" w:rsidP="003B3ECC">
      <w:r>
        <w:t>Microsoft Corporation</w:t>
      </w:r>
    </w:p>
    <w:p w14:paraId="51C3E369" w14:textId="550CB38D" w:rsidR="003B3ECC" w:rsidRDefault="003B3ECC" w:rsidP="003B3ECC">
      <w:r>
        <w:t xml:space="preserve">Published: </w:t>
      </w:r>
      <w:r w:rsidR="00EB2100">
        <w:t>June, 2017</w:t>
      </w:r>
      <w:r>
        <w:t xml:space="preserve"> </w:t>
      </w:r>
    </w:p>
    <w:p w14:paraId="09BA7521" w14:textId="77777777" w:rsidR="006124CE" w:rsidRDefault="006124CE" w:rsidP="003B3ECC"/>
    <w:p w14:paraId="6111317A" w14:textId="4AFE4911" w:rsidR="003B3ECC" w:rsidRDefault="006124CE" w:rsidP="00033D13">
      <w:r>
        <w:t xml:space="preserve">The Operations Manager team encourages you to provide any feedbacks on the management pack by sending them to </w:t>
      </w:r>
      <w:hyperlink r:id="rId14" w:history="1">
        <w:r>
          <w:rPr>
            <w:rStyle w:val="Hyperlink"/>
          </w:rPr>
          <w:t>sqlmpsfeedback@microsoft.com</w:t>
        </w:r>
      </w:hyperlink>
      <w:r>
        <w:t>.</w:t>
      </w:r>
    </w:p>
    <w:p w14:paraId="6BA3F6F3" w14:textId="77777777" w:rsidR="00033D13" w:rsidRDefault="00033D13" w:rsidP="003B3ECC"/>
    <w:p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Default="003B3ECC" w:rsidP="003B3ECC">
      <w:pPr>
        <w:pStyle w:val="DSTOC1-0"/>
      </w:pPr>
      <w:r>
        <w:lastRenderedPageBreak/>
        <w:t>Copyright</w:t>
      </w:r>
    </w:p>
    <w:p w14:paraId="650A443A" w14:textId="77777777" w:rsidR="003B3ECC" w:rsidRDefault="003B3ECC" w:rsidP="00033D13">
      <w:r>
        <w:t>This document is provided "as-is". Information and views expressed in this document, including URL and other Internet website references, may change without notice. You bear the risk of using it.</w:t>
      </w:r>
    </w:p>
    <w:p w14:paraId="55E86054" w14:textId="77777777" w:rsidR="003B3ECC" w:rsidRDefault="003B3ECC" w:rsidP="00033D13">
      <w:r>
        <w:t>Some examples depicted herein are provided for illustration only and are fictitious. No real association or connection is intended or should be inferred.</w:t>
      </w:r>
    </w:p>
    <w:p w14:paraId="4EC448A3"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1FFB5E76" w:rsidR="003B3ECC" w:rsidRDefault="003B3ECC" w:rsidP="00033D13">
      <w:r>
        <w:t>© 201</w:t>
      </w:r>
      <w:r w:rsidR="00EB2100">
        <w:t>7</w:t>
      </w:r>
      <w:r>
        <w:t xml:space="preserve"> Microsoft Corporation. All rights reserved.</w:t>
      </w:r>
    </w:p>
    <w:p w14:paraId="79DB3895" w14:textId="77777777" w:rsidR="003B3ECC" w:rsidRDefault="003B3ECC" w:rsidP="00033D13">
      <w:r>
        <w:t xml:space="preserve">Microsoft, Active Directory, Windows, and Windows Server are trademarks of the Microsoft group of companies. </w:t>
      </w:r>
    </w:p>
    <w:p w14:paraId="6A16A07E" w14:textId="77777777" w:rsidR="003B3ECC" w:rsidRDefault="003B3ECC" w:rsidP="00033D13">
      <w:r>
        <w:t>All other trademarks are property of their respective owners.</w:t>
      </w:r>
    </w:p>
    <w:p w14:paraId="0117DF10" w14:textId="77777777" w:rsidR="003B3ECC" w:rsidRDefault="003B3ECC" w:rsidP="003B3ECC"/>
    <w:p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3270354B" w14:textId="5ECA710A" w:rsidR="00575280" w:rsidRDefault="00BC24B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\h \z \t "Heading 2,1,Heading 3,2,Heading 4,3,DSTOC1-2,2,DSTOC1-3,3,DSTOC1-4,4,DSTOC2-2,3,DSTOC2-3,3,DSTOC2-4,4,Title,1" </w:instrText>
      </w:r>
      <w:r>
        <w:fldChar w:fldCharType="separate"/>
      </w:r>
      <w:hyperlink w:anchor="_Toc486010589" w:history="1">
        <w:r w:rsidR="00575280" w:rsidRPr="0045000D">
          <w:rPr>
            <w:rStyle w:val="Hyperlink"/>
            <w:noProof/>
          </w:rPr>
          <w:t>Guide History</w:t>
        </w:r>
        <w:r w:rsidR="00575280">
          <w:rPr>
            <w:noProof/>
            <w:webHidden/>
          </w:rPr>
          <w:tab/>
        </w:r>
        <w:r w:rsidR="00575280">
          <w:rPr>
            <w:noProof/>
            <w:webHidden/>
          </w:rPr>
          <w:fldChar w:fldCharType="begin"/>
        </w:r>
        <w:r w:rsidR="00575280">
          <w:rPr>
            <w:noProof/>
            <w:webHidden/>
          </w:rPr>
          <w:instrText xml:space="preserve"> PAGEREF _Toc486010589 \h </w:instrText>
        </w:r>
        <w:r w:rsidR="00575280">
          <w:rPr>
            <w:noProof/>
            <w:webHidden/>
          </w:rPr>
        </w:r>
        <w:r w:rsidR="00575280">
          <w:rPr>
            <w:noProof/>
            <w:webHidden/>
          </w:rPr>
          <w:fldChar w:fldCharType="separate"/>
        </w:r>
        <w:r w:rsidR="00575280">
          <w:rPr>
            <w:noProof/>
            <w:webHidden/>
          </w:rPr>
          <w:t>5</w:t>
        </w:r>
        <w:r w:rsidR="00575280">
          <w:rPr>
            <w:noProof/>
            <w:webHidden/>
          </w:rPr>
          <w:fldChar w:fldCharType="end"/>
        </w:r>
      </w:hyperlink>
    </w:p>
    <w:p w14:paraId="15B95265" w14:textId="60B23E06"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590" w:history="1">
        <w:r w:rsidR="00575280" w:rsidRPr="0045000D">
          <w:rPr>
            <w:rStyle w:val="Hyperlink"/>
            <w:noProof/>
          </w:rPr>
          <w:t>Getting started</w:t>
        </w:r>
        <w:r w:rsidR="00575280">
          <w:rPr>
            <w:noProof/>
            <w:webHidden/>
          </w:rPr>
          <w:tab/>
        </w:r>
        <w:r w:rsidR="00575280">
          <w:rPr>
            <w:noProof/>
            <w:webHidden/>
          </w:rPr>
          <w:fldChar w:fldCharType="begin"/>
        </w:r>
        <w:r w:rsidR="00575280">
          <w:rPr>
            <w:noProof/>
            <w:webHidden/>
          </w:rPr>
          <w:instrText xml:space="preserve"> PAGEREF _Toc486010590 \h </w:instrText>
        </w:r>
        <w:r w:rsidR="00575280">
          <w:rPr>
            <w:noProof/>
            <w:webHidden/>
          </w:rPr>
        </w:r>
        <w:r w:rsidR="00575280">
          <w:rPr>
            <w:noProof/>
            <w:webHidden/>
          </w:rPr>
          <w:fldChar w:fldCharType="separate"/>
        </w:r>
        <w:r w:rsidR="00575280">
          <w:rPr>
            <w:noProof/>
            <w:webHidden/>
          </w:rPr>
          <w:t>6</w:t>
        </w:r>
        <w:r w:rsidR="00575280">
          <w:rPr>
            <w:noProof/>
            <w:webHidden/>
          </w:rPr>
          <w:fldChar w:fldCharType="end"/>
        </w:r>
      </w:hyperlink>
    </w:p>
    <w:p w14:paraId="019A9F7F" w14:textId="285CD2C3"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591" w:history="1">
        <w:r w:rsidR="00575280" w:rsidRPr="0045000D">
          <w:rPr>
            <w:rStyle w:val="Hyperlink"/>
            <w:noProof/>
          </w:rPr>
          <w:t>Supported Configurations</w:t>
        </w:r>
        <w:r w:rsidR="00575280">
          <w:rPr>
            <w:noProof/>
            <w:webHidden/>
          </w:rPr>
          <w:tab/>
        </w:r>
        <w:r w:rsidR="00575280">
          <w:rPr>
            <w:noProof/>
            <w:webHidden/>
          </w:rPr>
          <w:fldChar w:fldCharType="begin"/>
        </w:r>
        <w:r w:rsidR="00575280">
          <w:rPr>
            <w:noProof/>
            <w:webHidden/>
          </w:rPr>
          <w:instrText xml:space="preserve"> PAGEREF _Toc486010591 \h </w:instrText>
        </w:r>
        <w:r w:rsidR="00575280">
          <w:rPr>
            <w:noProof/>
            <w:webHidden/>
          </w:rPr>
        </w:r>
        <w:r w:rsidR="00575280">
          <w:rPr>
            <w:noProof/>
            <w:webHidden/>
          </w:rPr>
          <w:fldChar w:fldCharType="separate"/>
        </w:r>
        <w:r w:rsidR="00575280">
          <w:rPr>
            <w:noProof/>
            <w:webHidden/>
          </w:rPr>
          <w:t>6</w:t>
        </w:r>
        <w:r w:rsidR="00575280">
          <w:rPr>
            <w:noProof/>
            <w:webHidden/>
          </w:rPr>
          <w:fldChar w:fldCharType="end"/>
        </w:r>
      </w:hyperlink>
    </w:p>
    <w:p w14:paraId="23E58475" w14:textId="7400CC28"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592" w:history="1">
        <w:r w:rsidR="00575280" w:rsidRPr="0045000D">
          <w:rPr>
            <w:rStyle w:val="Hyperlink"/>
            <w:noProof/>
          </w:rPr>
          <w:t>Management Pack Scope</w:t>
        </w:r>
        <w:r w:rsidR="00575280">
          <w:rPr>
            <w:noProof/>
            <w:webHidden/>
          </w:rPr>
          <w:tab/>
        </w:r>
        <w:r w:rsidR="00575280">
          <w:rPr>
            <w:noProof/>
            <w:webHidden/>
          </w:rPr>
          <w:fldChar w:fldCharType="begin"/>
        </w:r>
        <w:r w:rsidR="00575280">
          <w:rPr>
            <w:noProof/>
            <w:webHidden/>
          </w:rPr>
          <w:instrText xml:space="preserve"> PAGEREF _Toc486010592 \h </w:instrText>
        </w:r>
        <w:r w:rsidR="00575280">
          <w:rPr>
            <w:noProof/>
            <w:webHidden/>
          </w:rPr>
        </w:r>
        <w:r w:rsidR="00575280">
          <w:rPr>
            <w:noProof/>
            <w:webHidden/>
          </w:rPr>
          <w:fldChar w:fldCharType="separate"/>
        </w:r>
        <w:r w:rsidR="00575280">
          <w:rPr>
            <w:noProof/>
            <w:webHidden/>
          </w:rPr>
          <w:t>7</w:t>
        </w:r>
        <w:r w:rsidR="00575280">
          <w:rPr>
            <w:noProof/>
            <w:webHidden/>
          </w:rPr>
          <w:fldChar w:fldCharType="end"/>
        </w:r>
      </w:hyperlink>
    </w:p>
    <w:p w14:paraId="3717549F" w14:textId="0F2CEFF2"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593" w:history="1">
        <w:r w:rsidR="00575280" w:rsidRPr="0045000D">
          <w:rPr>
            <w:rStyle w:val="Hyperlink"/>
            <w:noProof/>
          </w:rPr>
          <w:t>Prerequisites</w:t>
        </w:r>
        <w:r w:rsidR="00575280">
          <w:rPr>
            <w:noProof/>
            <w:webHidden/>
          </w:rPr>
          <w:tab/>
        </w:r>
        <w:r w:rsidR="00575280">
          <w:rPr>
            <w:noProof/>
            <w:webHidden/>
          </w:rPr>
          <w:fldChar w:fldCharType="begin"/>
        </w:r>
        <w:r w:rsidR="00575280">
          <w:rPr>
            <w:noProof/>
            <w:webHidden/>
          </w:rPr>
          <w:instrText xml:space="preserve"> PAGEREF _Toc486010593 \h </w:instrText>
        </w:r>
        <w:r w:rsidR="00575280">
          <w:rPr>
            <w:noProof/>
            <w:webHidden/>
          </w:rPr>
        </w:r>
        <w:r w:rsidR="00575280">
          <w:rPr>
            <w:noProof/>
            <w:webHidden/>
          </w:rPr>
          <w:fldChar w:fldCharType="separate"/>
        </w:r>
        <w:r w:rsidR="00575280">
          <w:rPr>
            <w:noProof/>
            <w:webHidden/>
          </w:rPr>
          <w:t>7</w:t>
        </w:r>
        <w:r w:rsidR="00575280">
          <w:rPr>
            <w:noProof/>
            <w:webHidden/>
          </w:rPr>
          <w:fldChar w:fldCharType="end"/>
        </w:r>
      </w:hyperlink>
    </w:p>
    <w:p w14:paraId="15162E1F" w14:textId="7867109B"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594" w:history="1">
        <w:r w:rsidR="00575280" w:rsidRPr="0045000D">
          <w:rPr>
            <w:rStyle w:val="Hyperlink"/>
            <w:noProof/>
          </w:rPr>
          <w:t>Files in this Management Pack</w:t>
        </w:r>
        <w:r w:rsidR="00575280">
          <w:rPr>
            <w:noProof/>
            <w:webHidden/>
          </w:rPr>
          <w:tab/>
        </w:r>
        <w:r w:rsidR="00575280">
          <w:rPr>
            <w:noProof/>
            <w:webHidden/>
          </w:rPr>
          <w:fldChar w:fldCharType="begin"/>
        </w:r>
        <w:r w:rsidR="00575280">
          <w:rPr>
            <w:noProof/>
            <w:webHidden/>
          </w:rPr>
          <w:instrText xml:space="preserve"> PAGEREF _Toc486010594 \h </w:instrText>
        </w:r>
        <w:r w:rsidR="00575280">
          <w:rPr>
            <w:noProof/>
            <w:webHidden/>
          </w:rPr>
        </w:r>
        <w:r w:rsidR="00575280">
          <w:rPr>
            <w:noProof/>
            <w:webHidden/>
          </w:rPr>
          <w:fldChar w:fldCharType="separate"/>
        </w:r>
        <w:r w:rsidR="00575280">
          <w:rPr>
            <w:noProof/>
            <w:webHidden/>
          </w:rPr>
          <w:t>9</w:t>
        </w:r>
        <w:r w:rsidR="00575280">
          <w:rPr>
            <w:noProof/>
            <w:webHidden/>
          </w:rPr>
          <w:fldChar w:fldCharType="end"/>
        </w:r>
      </w:hyperlink>
    </w:p>
    <w:p w14:paraId="0EF408AC" w14:textId="1E6030D4"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595" w:history="1">
        <w:r w:rsidR="00575280" w:rsidRPr="0045000D">
          <w:rPr>
            <w:rStyle w:val="Hyperlink"/>
            <w:noProof/>
          </w:rPr>
          <w:t>Mandatory Configuration</w:t>
        </w:r>
        <w:r w:rsidR="00575280">
          <w:rPr>
            <w:noProof/>
            <w:webHidden/>
          </w:rPr>
          <w:tab/>
        </w:r>
        <w:r w:rsidR="00575280">
          <w:rPr>
            <w:noProof/>
            <w:webHidden/>
          </w:rPr>
          <w:fldChar w:fldCharType="begin"/>
        </w:r>
        <w:r w:rsidR="00575280">
          <w:rPr>
            <w:noProof/>
            <w:webHidden/>
          </w:rPr>
          <w:instrText xml:space="preserve"> PAGEREF _Toc486010595 \h </w:instrText>
        </w:r>
        <w:r w:rsidR="00575280">
          <w:rPr>
            <w:noProof/>
            <w:webHidden/>
          </w:rPr>
        </w:r>
        <w:r w:rsidR="00575280">
          <w:rPr>
            <w:noProof/>
            <w:webHidden/>
          </w:rPr>
          <w:fldChar w:fldCharType="separate"/>
        </w:r>
        <w:r w:rsidR="00575280">
          <w:rPr>
            <w:noProof/>
            <w:webHidden/>
          </w:rPr>
          <w:t>9</w:t>
        </w:r>
        <w:r w:rsidR="00575280">
          <w:rPr>
            <w:noProof/>
            <w:webHidden/>
          </w:rPr>
          <w:fldChar w:fldCharType="end"/>
        </w:r>
      </w:hyperlink>
    </w:p>
    <w:p w14:paraId="42FD64CF" w14:textId="45B2E622"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596" w:history="1">
        <w:r w:rsidR="00575280" w:rsidRPr="0045000D">
          <w:rPr>
            <w:rStyle w:val="Hyperlink"/>
            <w:noProof/>
          </w:rPr>
          <w:t>Management Pack Purpose</w:t>
        </w:r>
        <w:r w:rsidR="00575280">
          <w:rPr>
            <w:noProof/>
            <w:webHidden/>
          </w:rPr>
          <w:tab/>
        </w:r>
        <w:r w:rsidR="00575280">
          <w:rPr>
            <w:noProof/>
            <w:webHidden/>
          </w:rPr>
          <w:fldChar w:fldCharType="begin"/>
        </w:r>
        <w:r w:rsidR="00575280">
          <w:rPr>
            <w:noProof/>
            <w:webHidden/>
          </w:rPr>
          <w:instrText xml:space="preserve"> PAGEREF _Toc486010596 \h </w:instrText>
        </w:r>
        <w:r w:rsidR="00575280">
          <w:rPr>
            <w:noProof/>
            <w:webHidden/>
          </w:rPr>
        </w:r>
        <w:r w:rsidR="00575280">
          <w:rPr>
            <w:noProof/>
            <w:webHidden/>
          </w:rPr>
          <w:fldChar w:fldCharType="separate"/>
        </w:r>
        <w:r w:rsidR="00575280">
          <w:rPr>
            <w:noProof/>
            <w:webHidden/>
          </w:rPr>
          <w:t>10</w:t>
        </w:r>
        <w:r w:rsidR="00575280">
          <w:rPr>
            <w:noProof/>
            <w:webHidden/>
          </w:rPr>
          <w:fldChar w:fldCharType="end"/>
        </w:r>
      </w:hyperlink>
    </w:p>
    <w:p w14:paraId="0E112721" w14:textId="0BC8804A"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597" w:history="1">
        <w:r w:rsidR="00575280" w:rsidRPr="0045000D">
          <w:rPr>
            <w:rStyle w:val="Hyperlink"/>
            <w:noProof/>
          </w:rPr>
          <w:t>Monitoring Scenarios</w:t>
        </w:r>
        <w:r w:rsidR="00575280">
          <w:rPr>
            <w:noProof/>
            <w:webHidden/>
          </w:rPr>
          <w:tab/>
        </w:r>
        <w:r w:rsidR="00575280">
          <w:rPr>
            <w:noProof/>
            <w:webHidden/>
          </w:rPr>
          <w:fldChar w:fldCharType="begin"/>
        </w:r>
        <w:r w:rsidR="00575280">
          <w:rPr>
            <w:noProof/>
            <w:webHidden/>
          </w:rPr>
          <w:instrText xml:space="preserve"> PAGEREF _Toc486010597 \h </w:instrText>
        </w:r>
        <w:r w:rsidR="00575280">
          <w:rPr>
            <w:noProof/>
            <w:webHidden/>
          </w:rPr>
        </w:r>
        <w:r w:rsidR="00575280">
          <w:rPr>
            <w:noProof/>
            <w:webHidden/>
          </w:rPr>
          <w:fldChar w:fldCharType="separate"/>
        </w:r>
        <w:r w:rsidR="00575280">
          <w:rPr>
            <w:noProof/>
            <w:webHidden/>
          </w:rPr>
          <w:t>10</w:t>
        </w:r>
        <w:r w:rsidR="00575280">
          <w:rPr>
            <w:noProof/>
            <w:webHidden/>
          </w:rPr>
          <w:fldChar w:fldCharType="end"/>
        </w:r>
      </w:hyperlink>
    </w:p>
    <w:p w14:paraId="4316CCDE" w14:textId="46C18E29"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598" w:history="1">
        <w:r w:rsidR="00575280" w:rsidRPr="0045000D">
          <w:rPr>
            <w:rStyle w:val="Hyperlink"/>
            <w:noProof/>
          </w:rPr>
          <w:t>Discovery of SQL Server 2008 Reporting Services Instance</w:t>
        </w:r>
        <w:r w:rsidR="00575280">
          <w:rPr>
            <w:noProof/>
            <w:webHidden/>
          </w:rPr>
          <w:tab/>
        </w:r>
        <w:r w:rsidR="00575280">
          <w:rPr>
            <w:noProof/>
            <w:webHidden/>
          </w:rPr>
          <w:fldChar w:fldCharType="begin"/>
        </w:r>
        <w:r w:rsidR="00575280">
          <w:rPr>
            <w:noProof/>
            <w:webHidden/>
          </w:rPr>
          <w:instrText xml:space="preserve"> PAGEREF _Toc486010598 \h </w:instrText>
        </w:r>
        <w:r w:rsidR="00575280">
          <w:rPr>
            <w:noProof/>
            <w:webHidden/>
          </w:rPr>
        </w:r>
        <w:r w:rsidR="00575280">
          <w:rPr>
            <w:noProof/>
            <w:webHidden/>
          </w:rPr>
          <w:fldChar w:fldCharType="separate"/>
        </w:r>
        <w:r w:rsidR="00575280">
          <w:rPr>
            <w:noProof/>
            <w:webHidden/>
          </w:rPr>
          <w:t>10</w:t>
        </w:r>
        <w:r w:rsidR="00575280">
          <w:rPr>
            <w:noProof/>
            <w:webHidden/>
          </w:rPr>
          <w:fldChar w:fldCharType="end"/>
        </w:r>
      </w:hyperlink>
    </w:p>
    <w:p w14:paraId="5CBE3D1C" w14:textId="613DFAF9"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599" w:history="1">
        <w:r w:rsidR="00575280" w:rsidRPr="0045000D">
          <w:rPr>
            <w:rStyle w:val="Hyperlink"/>
            <w:noProof/>
          </w:rPr>
          <w:t>Discovery of SQL Server 2008 Reporting Services Deployment</w:t>
        </w:r>
        <w:r w:rsidR="00575280">
          <w:rPr>
            <w:noProof/>
            <w:webHidden/>
          </w:rPr>
          <w:tab/>
        </w:r>
        <w:r w:rsidR="00575280">
          <w:rPr>
            <w:noProof/>
            <w:webHidden/>
          </w:rPr>
          <w:fldChar w:fldCharType="begin"/>
        </w:r>
        <w:r w:rsidR="00575280">
          <w:rPr>
            <w:noProof/>
            <w:webHidden/>
          </w:rPr>
          <w:instrText xml:space="preserve"> PAGEREF _Toc486010599 \h </w:instrText>
        </w:r>
        <w:r w:rsidR="00575280">
          <w:rPr>
            <w:noProof/>
            <w:webHidden/>
          </w:rPr>
        </w:r>
        <w:r w:rsidR="00575280">
          <w:rPr>
            <w:noProof/>
            <w:webHidden/>
          </w:rPr>
          <w:fldChar w:fldCharType="separate"/>
        </w:r>
        <w:r w:rsidR="00575280">
          <w:rPr>
            <w:noProof/>
            <w:webHidden/>
          </w:rPr>
          <w:t>11</w:t>
        </w:r>
        <w:r w:rsidR="00575280">
          <w:rPr>
            <w:noProof/>
            <w:webHidden/>
          </w:rPr>
          <w:fldChar w:fldCharType="end"/>
        </w:r>
      </w:hyperlink>
    </w:p>
    <w:p w14:paraId="093B3A8F" w14:textId="2E2E0E97"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00" w:history="1">
        <w:r w:rsidR="00575280" w:rsidRPr="0045000D">
          <w:rPr>
            <w:rStyle w:val="Hyperlink"/>
            <w:noProof/>
          </w:rPr>
          <w:t>Availability of SQL Server 2008 Reporting Services components</w:t>
        </w:r>
        <w:r w:rsidR="00575280">
          <w:rPr>
            <w:noProof/>
            <w:webHidden/>
          </w:rPr>
          <w:tab/>
        </w:r>
        <w:r w:rsidR="00575280">
          <w:rPr>
            <w:noProof/>
            <w:webHidden/>
          </w:rPr>
          <w:fldChar w:fldCharType="begin"/>
        </w:r>
        <w:r w:rsidR="00575280">
          <w:rPr>
            <w:noProof/>
            <w:webHidden/>
          </w:rPr>
          <w:instrText xml:space="preserve"> PAGEREF _Toc486010600 \h </w:instrText>
        </w:r>
        <w:r w:rsidR="00575280">
          <w:rPr>
            <w:noProof/>
            <w:webHidden/>
          </w:rPr>
        </w:r>
        <w:r w:rsidR="00575280">
          <w:rPr>
            <w:noProof/>
            <w:webHidden/>
          </w:rPr>
          <w:fldChar w:fldCharType="separate"/>
        </w:r>
        <w:r w:rsidR="00575280">
          <w:rPr>
            <w:noProof/>
            <w:webHidden/>
          </w:rPr>
          <w:t>11</w:t>
        </w:r>
        <w:r w:rsidR="00575280">
          <w:rPr>
            <w:noProof/>
            <w:webHidden/>
          </w:rPr>
          <w:fldChar w:fldCharType="end"/>
        </w:r>
      </w:hyperlink>
    </w:p>
    <w:p w14:paraId="40423C31" w14:textId="04B01901"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01" w:history="1">
        <w:r w:rsidR="00575280" w:rsidRPr="0045000D">
          <w:rPr>
            <w:rStyle w:val="Hyperlink"/>
            <w:noProof/>
          </w:rPr>
          <w:t>Performance of SQL Server 2008 Reporting Services installation</w:t>
        </w:r>
        <w:r w:rsidR="00575280">
          <w:rPr>
            <w:noProof/>
            <w:webHidden/>
          </w:rPr>
          <w:tab/>
        </w:r>
        <w:r w:rsidR="00575280">
          <w:rPr>
            <w:noProof/>
            <w:webHidden/>
          </w:rPr>
          <w:fldChar w:fldCharType="begin"/>
        </w:r>
        <w:r w:rsidR="00575280">
          <w:rPr>
            <w:noProof/>
            <w:webHidden/>
          </w:rPr>
          <w:instrText xml:space="preserve"> PAGEREF _Toc486010601 \h </w:instrText>
        </w:r>
        <w:r w:rsidR="00575280">
          <w:rPr>
            <w:noProof/>
            <w:webHidden/>
          </w:rPr>
        </w:r>
        <w:r w:rsidR="00575280">
          <w:rPr>
            <w:noProof/>
            <w:webHidden/>
          </w:rPr>
          <w:fldChar w:fldCharType="separate"/>
        </w:r>
        <w:r w:rsidR="00575280">
          <w:rPr>
            <w:noProof/>
            <w:webHidden/>
          </w:rPr>
          <w:t>12</w:t>
        </w:r>
        <w:r w:rsidR="00575280">
          <w:rPr>
            <w:noProof/>
            <w:webHidden/>
          </w:rPr>
          <w:fldChar w:fldCharType="end"/>
        </w:r>
      </w:hyperlink>
    </w:p>
    <w:p w14:paraId="480BFF23" w14:textId="1C50DCB1"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02" w:history="1">
        <w:r w:rsidR="00575280" w:rsidRPr="0045000D">
          <w:rPr>
            <w:rStyle w:val="Hyperlink"/>
            <w:noProof/>
          </w:rPr>
          <w:t>How Health Rolls Up</w:t>
        </w:r>
        <w:r w:rsidR="00575280">
          <w:rPr>
            <w:noProof/>
            <w:webHidden/>
          </w:rPr>
          <w:tab/>
        </w:r>
        <w:r w:rsidR="00575280">
          <w:rPr>
            <w:noProof/>
            <w:webHidden/>
          </w:rPr>
          <w:fldChar w:fldCharType="begin"/>
        </w:r>
        <w:r w:rsidR="00575280">
          <w:rPr>
            <w:noProof/>
            <w:webHidden/>
          </w:rPr>
          <w:instrText xml:space="preserve"> PAGEREF _Toc486010602 \h </w:instrText>
        </w:r>
        <w:r w:rsidR="00575280">
          <w:rPr>
            <w:noProof/>
            <w:webHidden/>
          </w:rPr>
        </w:r>
        <w:r w:rsidR="00575280">
          <w:rPr>
            <w:noProof/>
            <w:webHidden/>
          </w:rPr>
          <w:fldChar w:fldCharType="separate"/>
        </w:r>
        <w:r w:rsidR="00575280">
          <w:rPr>
            <w:noProof/>
            <w:webHidden/>
          </w:rPr>
          <w:t>13</w:t>
        </w:r>
        <w:r w:rsidR="00575280">
          <w:rPr>
            <w:noProof/>
            <w:webHidden/>
          </w:rPr>
          <w:fldChar w:fldCharType="end"/>
        </w:r>
      </w:hyperlink>
    </w:p>
    <w:p w14:paraId="0F47CBAB" w14:textId="41BF43A0"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03" w:history="1">
        <w:r w:rsidR="00575280" w:rsidRPr="0045000D">
          <w:rPr>
            <w:rStyle w:val="Hyperlink"/>
            <w:noProof/>
          </w:rPr>
          <w:t>Configuring the Management Pack</w:t>
        </w:r>
        <w:r w:rsidR="00575280">
          <w:rPr>
            <w:noProof/>
            <w:webHidden/>
          </w:rPr>
          <w:tab/>
        </w:r>
        <w:r w:rsidR="00575280">
          <w:rPr>
            <w:noProof/>
            <w:webHidden/>
          </w:rPr>
          <w:fldChar w:fldCharType="begin"/>
        </w:r>
        <w:r w:rsidR="00575280">
          <w:rPr>
            <w:noProof/>
            <w:webHidden/>
          </w:rPr>
          <w:instrText xml:space="preserve"> PAGEREF _Toc486010603 \h </w:instrText>
        </w:r>
        <w:r w:rsidR="00575280">
          <w:rPr>
            <w:noProof/>
            <w:webHidden/>
          </w:rPr>
        </w:r>
        <w:r w:rsidR="00575280">
          <w:rPr>
            <w:noProof/>
            <w:webHidden/>
          </w:rPr>
          <w:fldChar w:fldCharType="separate"/>
        </w:r>
        <w:r w:rsidR="00575280">
          <w:rPr>
            <w:noProof/>
            <w:webHidden/>
          </w:rPr>
          <w:t>14</w:t>
        </w:r>
        <w:r w:rsidR="00575280">
          <w:rPr>
            <w:noProof/>
            <w:webHidden/>
          </w:rPr>
          <w:fldChar w:fldCharType="end"/>
        </w:r>
      </w:hyperlink>
    </w:p>
    <w:p w14:paraId="505D0C74" w14:textId="7BD93293"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04" w:history="1">
        <w:r w:rsidR="00575280" w:rsidRPr="0045000D">
          <w:rPr>
            <w:rStyle w:val="Hyperlink"/>
            <w:noProof/>
          </w:rPr>
          <w:t>Best Practice: Create a Management Pack for Customizations</w:t>
        </w:r>
        <w:r w:rsidR="00575280">
          <w:rPr>
            <w:noProof/>
            <w:webHidden/>
          </w:rPr>
          <w:tab/>
        </w:r>
        <w:r w:rsidR="00575280">
          <w:rPr>
            <w:noProof/>
            <w:webHidden/>
          </w:rPr>
          <w:fldChar w:fldCharType="begin"/>
        </w:r>
        <w:r w:rsidR="00575280">
          <w:rPr>
            <w:noProof/>
            <w:webHidden/>
          </w:rPr>
          <w:instrText xml:space="preserve"> PAGEREF _Toc486010604 \h </w:instrText>
        </w:r>
        <w:r w:rsidR="00575280">
          <w:rPr>
            <w:noProof/>
            <w:webHidden/>
          </w:rPr>
        </w:r>
        <w:r w:rsidR="00575280">
          <w:rPr>
            <w:noProof/>
            <w:webHidden/>
          </w:rPr>
          <w:fldChar w:fldCharType="separate"/>
        </w:r>
        <w:r w:rsidR="00575280">
          <w:rPr>
            <w:noProof/>
            <w:webHidden/>
          </w:rPr>
          <w:t>14</w:t>
        </w:r>
        <w:r w:rsidR="00575280">
          <w:rPr>
            <w:noProof/>
            <w:webHidden/>
          </w:rPr>
          <w:fldChar w:fldCharType="end"/>
        </w:r>
      </w:hyperlink>
    </w:p>
    <w:p w14:paraId="1CB393DC" w14:textId="37AD6A42"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05" w:history="1">
        <w:r w:rsidR="00575280" w:rsidRPr="0045000D">
          <w:rPr>
            <w:rStyle w:val="Hyperlink"/>
            <w:noProof/>
          </w:rPr>
          <w:t>How to import a Management Pack</w:t>
        </w:r>
        <w:r w:rsidR="00575280">
          <w:rPr>
            <w:noProof/>
            <w:webHidden/>
          </w:rPr>
          <w:tab/>
        </w:r>
        <w:r w:rsidR="00575280">
          <w:rPr>
            <w:noProof/>
            <w:webHidden/>
          </w:rPr>
          <w:fldChar w:fldCharType="begin"/>
        </w:r>
        <w:r w:rsidR="00575280">
          <w:rPr>
            <w:noProof/>
            <w:webHidden/>
          </w:rPr>
          <w:instrText xml:space="preserve"> PAGEREF _Toc486010605 \h </w:instrText>
        </w:r>
        <w:r w:rsidR="00575280">
          <w:rPr>
            <w:noProof/>
            <w:webHidden/>
          </w:rPr>
        </w:r>
        <w:r w:rsidR="00575280">
          <w:rPr>
            <w:noProof/>
            <w:webHidden/>
          </w:rPr>
          <w:fldChar w:fldCharType="separate"/>
        </w:r>
        <w:r w:rsidR="00575280">
          <w:rPr>
            <w:noProof/>
            <w:webHidden/>
          </w:rPr>
          <w:t>15</w:t>
        </w:r>
        <w:r w:rsidR="00575280">
          <w:rPr>
            <w:noProof/>
            <w:webHidden/>
          </w:rPr>
          <w:fldChar w:fldCharType="end"/>
        </w:r>
      </w:hyperlink>
    </w:p>
    <w:p w14:paraId="303C30F8" w14:textId="7F329F10"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06" w:history="1">
        <w:r w:rsidR="00575280" w:rsidRPr="0045000D">
          <w:rPr>
            <w:rStyle w:val="Hyperlink"/>
            <w:noProof/>
          </w:rPr>
          <w:t>How to enable Agent Proxy option</w:t>
        </w:r>
        <w:r w:rsidR="00575280">
          <w:rPr>
            <w:noProof/>
            <w:webHidden/>
          </w:rPr>
          <w:tab/>
        </w:r>
        <w:r w:rsidR="00575280">
          <w:rPr>
            <w:noProof/>
            <w:webHidden/>
          </w:rPr>
          <w:fldChar w:fldCharType="begin"/>
        </w:r>
        <w:r w:rsidR="00575280">
          <w:rPr>
            <w:noProof/>
            <w:webHidden/>
          </w:rPr>
          <w:instrText xml:space="preserve"> PAGEREF _Toc486010606 \h </w:instrText>
        </w:r>
        <w:r w:rsidR="00575280">
          <w:rPr>
            <w:noProof/>
            <w:webHidden/>
          </w:rPr>
        </w:r>
        <w:r w:rsidR="00575280">
          <w:rPr>
            <w:noProof/>
            <w:webHidden/>
          </w:rPr>
          <w:fldChar w:fldCharType="separate"/>
        </w:r>
        <w:r w:rsidR="00575280">
          <w:rPr>
            <w:noProof/>
            <w:webHidden/>
          </w:rPr>
          <w:t>15</w:t>
        </w:r>
        <w:r w:rsidR="00575280">
          <w:rPr>
            <w:noProof/>
            <w:webHidden/>
          </w:rPr>
          <w:fldChar w:fldCharType="end"/>
        </w:r>
      </w:hyperlink>
    </w:p>
    <w:p w14:paraId="102F6FF7" w14:textId="03341E6C"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07" w:history="1">
        <w:r w:rsidR="00575280" w:rsidRPr="0045000D">
          <w:rPr>
            <w:rStyle w:val="Hyperlink"/>
            <w:noProof/>
          </w:rPr>
          <w:t>How to configure a Run As profile</w:t>
        </w:r>
        <w:r w:rsidR="00575280">
          <w:rPr>
            <w:noProof/>
            <w:webHidden/>
          </w:rPr>
          <w:tab/>
        </w:r>
        <w:r w:rsidR="00575280">
          <w:rPr>
            <w:noProof/>
            <w:webHidden/>
          </w:rPr>
          <w:fldChar w:fldCharType="begin"/>
        </w:r>
        <w:r w:rsidR="00575280">
          <w:rPr>
            <w:noProof/>
            <w:webHidden/>
          </w:rPr>
          <w:instrText xml:space="preserve"> PAGEREF _Toc486010607 \h </w:instrText>
        </w:r>
        <w:r w:rsidR="00575280">
          <w:rPr>
            <w:noProof/>
            <w:webHidden/>
          </w:rPr>
        </w:r>
        <w:r w:rsidR="00575280">
          <w:rPr>
            <w:noProof/>
            <w:webHidden/>
          </w:rPr>
          <w:fldChar w:fldCharType="separate"/>
        </w:r>
        <w:r w:rsidR="00575280">
          <w:rPr>
            <w:noProof/>
            <w:webHidden/>
          </w:rPr>
          <w:t>15</w:t>
        </w:r>
        <w:r w:rsidR="00575280">
          <w:rPr>
            <w:noProof/>
            <w:webHidden/>
          </w:rPr>
          <w:fldChar w:fldCharType="end"/>
        </w:r>
      </w:hyperlink>
    </w:p>
    <w:p w14:paraId="06E7105B" w14:textId="1741C006"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08" w:history="1">
        <w:r w:rsidR="00575280" w:rsidRPr="0045000D">
          <w:rPr>
            <w:rStyle w:val="Hyperlink"/>
            <w:noProof/>
          </w:rPr>
          <w:t>Security Configuration</w:t>
        </w:r>
        <w:r w:rsidR="00575280">
          <w:rPr>
            <w:noProof/>
            <w:webHidden/>
          </w:rPr>
          <w:tab/>
        </w:r>
        <w:r w:rsidR="00575280">
          <w:rPr>
            <w:noProof/>
            <w:webHidden/>
          </w:rPr>
          <w:fldChar w:fldCharType="begin"/>
        </w:r>
        <w:r w:rsidR="00575280">
          <w:rPr>
            <w:noProof/>
            <w:webHidden/>
          </w:rPr>
          <w:instrText xml:space="preserve"> PAGEREF _Toc486010608 \h </w:instrText>
        </w:r>
        <w:r w:rsidR="00575280">
          <w:rPr>
            <w:noProof/>
            <w:webHidden/>
          </w:rPr>
        </w:r>
        <w:r w:rsidR="00575280">
          <w:rPr>
            <w:noProof/>
            <w:webHidden/>
          </w:rPr>
          <w:fldChar w:fldCharType="separate"/>
        </w:r>
        <w:r w:rsidR="00575280">
          <w:rPr>
            <w:noProof/>
            <w:webHidden/>
          </w:rPr>
          <w:t>16</w:t>
        </w:r>
        <w:r w:rsidR="00575280">
          <w:rPr>
            <w:noProof/>
            <w:webHidden/>
          </w:rPr>
          <w:fldChar w:fldCharType="end"/>
        </w:r>
      </w:hyperlink>
    </w:p>
    <w:p w14:paraId="696B1A52" w14:textId="64852422"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09" w:history="1">
        <w:r w:rsidR="00575280" w:rsidRPr="0045000D">
          <w:rPr>
            <w:rStyle w:val="Hyperlink"/>
            <w:noProof/>
          </w:rPr>
          <w:t>Run As Profiles</w:t>
        </w:r>
        <w:r w:rsidR="00575280">
          <w:rPr>
            <w:noProof/>
            <w:webHidden/>
          </w:rPr>
          <w:tab/>
        </w:r>
        <w:r w:rsidR="00575280">
          <w:rPr>
            <w:noProof/>
            <w:webHidden/>
          </w:rPr>
          <w:fldChar w:fldCharType="begin"/>
        </w:r>
        <w:r w:rsidR="00575280">
          <w:rPr>
            <w:noProof/>
            <w:webHidden/>
          </w:rPr>
          <w:instrText xml:space="preserve"> PAGEREF _Toc486010609 \h </w:instrText>
        </w:r>
        <w:r w:rsidR="00575280">
          <w:rPr>
            <w:noProof/>
            <w:webHidden/>
          </w:rPr>
        </w:r>
        <w:r w:rsidR="00575280">
          <w:rPr>
            <w:noProof/>
            <w:webHidden/>
          </w:rPr>
          <w:fldChar w:fldCharType="separate"/>
        </w:r>
        <w:r w:rsidR="00575280">
          <w:rPr>
            <w:noProof/>
            <w:webHidden/>
          </w:rPr>
          <w:t>16</w:t>
        </w:r>
        <w:r w:rsidR="00575280">
          <w:rPr>
            <w:noProof/>
            <w:webHidden/>
          </w:rPr>
          <w:fldChar w:fldCharType="end"/>
        </w:r>
      </w:hyperlink>
    </w:p>
    <w:p w14:paraId="4CDD9C85" w14:textId="59599FC5"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10" w:history="1">
        <w:r w:rsidR="00575280" w:rsidRPr="0045000D">
          <w:rPr>
            <w:rStyle w:val="Hyperlink"/>
            <w:noProof/>
          </w:rPr>
          <w:t>Required permissions</w:t>
        </w:r>
        <w:r w:rsidR="00575280">
          <w:rPr>
            <w:noProof/>
            <w:webHidden/>
          </w:rPr>
          <w:tab/>
        </w:r>
        <w:r w:rsidR="00575280">
          <w:rPr>
            <w:noProof/>
            <w:webHidden/>
          </w:rPr>
          <w:fldChar w:fldCharType="begin"/>
        </w:r>
        <w:r w:rsidR="00575280">
          <w:rPr>
            <w:noProof/>
            <w:webHidden/>
          </w:rPr>
          <w:instrText xml:space="preserve"> PAGEREF _Toc486010610 \h </w:instrText>
        </w:r>
        <w:r w:rsidR="00575280">
          <w:rPr>
            <w:noProof/>
            <w:webHidden/>
          </w:rPr>
        </w:r>
        <w:r w:rsidR="00575280">
          <w:rPr>
            <w:noProof/>
            <w:webHidden/>
          </w:rPr>
          <w:fldChar w:fldCharType="separate"/>
        </w:r>
        <w:r w:rsidR="00575280">
          <w:rPr>
            <w:noProof/>
            <w:webHidden/>
          </w:rPr>
          <w:t>16</w:t>
        </w:r>
        <w:r w:rsidR="00575280">
          <w:rPr>
            <w:noProof/>
            <w:webHidden/>
          </w:rPr>
          <w:fldChar w:fldCharType="end"/>
        </w:r>
      </w:hyperlink>
    </w:p>
    <w:p w14:paraId="6CCA8742" w14:textId="5A4F3A9A"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11" w:history="1">
        <w:r w:rsidR="00575280" w:rsidRPr="0045000D">
          <w:rPr>
            <w:rStyle w:val="Hyperlink"/>
            <w:noProof/>
          </w:rPr>
          <w:t>Low-Privilege Environments</w:t>
        </w:r>
        <w:r w:rsidR="00575280">
          <w:rPr>
            <w:noProof/>
            <w:webHidden/>
          </w:rPr>
          <w:tab/>
        </w:r>
        <w:r w:rsidR="00575280">
          <w:rPr>
            <w:noProof/>
            <w:webHidden/>
          </w:rPr>
          <w:fldChar w:fldCharType="begin"/>
        </w:r>
        <w:r w:rsidR="00575280">
          <w:rPr>
            <w:noProof/>
            <w:webHidden/>
          </w:rPr>
          <w:instrText xml:space="preserve"> PAGEREF _Toc486010611 \h </w:instrText>
        </w:r>
        <w:r w:rsidR="00575280">
          <w:rPr>
            <w:noProof/>
            <w:webHidden/>
          </w:rPr>
        </w:r>
        <w:r w:rsidR="00575280">
          <w:rPr>
            <w:noProof/>
            <w:webHidden/>
          </w:rPr>
          <w:fldChar w:fldCharType="separate"/>
        </w:r>
        <w:r w:rsidR="00575280">
          <w:rPr>
            <w:noProof/>
            <w:webHidden/>
          </w:rPr>
          <w:t>17</w:t>
        </w:r>
        <w:r w:rsidR="00575280">
          <w:rPr>
            <w:noProof/>
            <w:webHidden/>
          </w:rPr>
          <w:fldChar w:fldCharType="end"/>
        </w:r>
      </w:hyperlink>
    </w:p>
    <w:p w14:paraId="30B3F33A" w14:textId="7F4C3629"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12" w:history="1">
        <w:r w:rsidR="00575280" w:rsidRPr="0045000D">
          <w:rPr>
            <w:rStyle w:val="Hyperlink"/>
            <w:noProof/>
          </w:rPr>
          <w:t>Viewing Information in the Operations Manager Console</w:t>
        </w:r>
        <w:r w:rsidR="00575280">
          <w:rPr>
            <w:noProof/>
            <w:webHidden/>
          </w:rPr>
          <w:tab/>
        </w:r>
        <w:r w:rsidR="00575280">
          <w:rPr>
            <w:noProof/>
            <w:webHidden/>
          </w:rPr>
          <w:fldChar w:fldCharType="begin"/>
        </w:r>
        <w:r w:rsidR="00575280">
          <w:rPr>
            <w:noProof/>
            <w:webHidden/>
          </w:rPr>
          <w:instrText xml:space="preserve"> PAGEREF _Toc486010612 \h </w:instrText>
        </w:r>
        <w:r w:rsidR="00575280">
          <w:rPr>
            <w:noProof/>
            <w:webHidden/>
          </w:rPr>
        </w:r>
        <w:r w:rsidR="00575280">
          <w:rPr>
            <w:noProof/>
            <w:webHidden/>
          </w:rPr>
          <w:fldChar w:fldCharType="separate"/>
        </w:r>
        <w:r w:rsidR="00575280">
          <w:rPr>
            <w:noProof/>
            <w:webHidden/>
          </w:rPr>
          <w:t>19</w:t>
        </w:r>
        <w:r w:rsidR="00575280">
          <w:rPr>
            <w:noProof/>
            <w:webHidden/>
          </w:rPr>
          <w:fldChar w:fldCharType="end"/>
        </w:r>
      </w:hyperlink>
    </w:p>
    <w:p w14:paraId="0286C27A" w14:textId="22392E26"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13" w:history="1">
        <w:r w:rsidR="00575280" w:rsidRPr="0045000D">
          <w:rPr>
            <w:rStyle w:val="Hyperlink"/>
            <w:noProof/>
          </w:rPr>
          <w:t>Version-independent (generic) views and dashboards</w:t>
        </w:r>
        <w:r w:rsidR="00575280">
          <w:rPr>
            <w:noProof/>
            <w:webHidden/>
          </w:rPr>
          <w:tab/>
        </w:r>
        <w:r w:rsidR="00575280">
          <w:rPr>
            <w:noProof/>
            <w:webHidden/>
          </w:rPr>
          <w:fldChar w:fldCharType="begin"/>
        </w:r>
        <w:r w:rsidR="00575280">
          <w:rPr>
            <w:noProof/>
            <w:webHidden/>
          </w:rPr>
          <w:instrText xml:space="preserve"> PAGEREF _Toc486010613 \h </w:instrText>
        </w:r>
        <w:r w:rsidR="00575280">
          <w:rPr>
            <w:noProof/>
            <w:webHidden/>
          </w:rPr>
        </w:r>
        <w:r w:rsidR="00575280">
          <w:rPr>
            <w:noProof/>
            <w:webHidden/>
          </w:rPr>
          <w:fldChar w:fldCharType="separate"/>
        </w:r>
        <w:r w:rsidR="00575280">
          <w:rPr>
            <w:noProof/>
            <w:webHidden/>
          </w:rPr>
          <w:t>19</w:t>
        </w:r>
        <w:r w:rsidR="00575280">
          <w:rPr>
            <w:noProof/>
            <w:webHidden/>
          </w:rPr>
          <w:fldChar w:fldCharType="end"/>
        </w:r>
      </w:hyperlink>
    </w:p>
    <w:p w14:paraId="06DF83F6" w14:textId="002D2707"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14" w:history="1">
        <w:r w:rsidR="00575280" w:rsidRPr="0045000D">
          <w:rPr>
            <w:rStyle w:val="Hyperlink"/>
            <w:noProof/>
          </w:rPr>
          <w:t>SQL Server 2008 Reporting Services views</w:t>
        </w:r>
        <w:r w:rsidR="00575280">
          <w:rPr>
            <w:noProof/>
            <w:webHidden/>
          </w:rPr>
          <w:tab/>
        </w:r>
        <w:r w:rsidR="00575280">
          <w:rPr>
            <w:noProof/>
            <w:webHidden/>
          </w:rPr>
          <w:fldChar w:fldCharType="begin"/>
        </w:r>
        <w:r w:rsidR="00575280">
          <w:rPr>
            <w:noProof/>
            <w:webHidden/>
          </w:rPr>
          <w:instrText xml:space="preserve"> PAGEREF _Toc486010614 \h </w:instrText>
        </w:r>
        <w:r w:rsidR="00575280">
          <w:rPr>
            <w:noProof/>
            <w:webHidden/>
          </w:rPr>
        </w:r>
        <w:r w:rsidR="00575280">
          <w:rPr>
            <w:noProof/>
            <w:webHidden/>
          </w:rPr>
          <w:fldChar w:fldCharType="separate"/>
        </w:r>
        <w:r w:rsidR="00575280">
          <w:rPr>
            <w:noProof/>
            <w:webHidden/>
          </w:rPr>
          <w:t>20</w:t>
        </w:r>
        <w:r w:rsidR="00575280">
          <w:rPr>
            <w:noProof/>
            <w:webHidden/>
          </w:rPr>
          <w:fldChar w:fldCharType="end"/>
        </w:r>
      </w:hyperlink>
    </w:p>
    <w:p w14:paraId="47D62C57" w14:textId="4272FA01"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15" w:history="1">
        <w:r w:rsidR="00575280" w:rsidRPr="0045000D">
          <w:rPr>
            <w:rStyle w:val="Hyperlink"/>
            <w:noProof/>
          </w:rPr>
          <w:t>Dashboards</w:t>
        </w:r>
        <w:r w:rsidR="00575280">
          <w:rPr>
            <w:noProof/>
            <w:webHidden/>
          </w:rPr>
          <w:tab/>
        </w:r>
        <w:r w:rsidR="00575280">
          <w:rPr>
            <w:noProof/>
            <w:webHidden/>
          </w:rPr>
          <w:fldChar w:fldCharType="begin"/>
        </w:r>
        <w:r w:rsidR="00575280">
          <w:rPr>
            <w:noProof/>
            <w:webHidden/>
          </w:rPr>
          <w:instrText xml:space="preserve"> PAGEREF _Toc486010615 \h </w:instrText>
        </w:r>
        <w:r w:rsidR="00575280">
          <w:rPr>
            <w:noProof/>
            <w:webHidden/>
          </w:rPr>
        </w:r>
        <w:r w:rsidR="00575280">
          <w:rPr>
            <w:noProof/>
            <w:webHidden/>
          </w:rPr>
          <w:fldChar w:fldCharType="separate"/>
        </w:r>
        <w:r w:rsidR="00575280">
          <w:rPr>
            <w:noProof/>
            <w:webHidden/>
          </w:rPr>
          <w:t>20</w:t>
        </w:r>
        <w:r w:rsidR="00575280">
          <w:rPr>
            <w:noProof/>
            <w:webHidden/>
          </w:rPr>
          <w:fldChar w:fldCharType="end"/>
        </w:r>
      </w:hyperlink>
    </w:p>
    <w:p w14:paraId="7E6FEA5F" w14:textId="59D2C6FA"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16" w:history="1">
        <w:r w:rsidR="00575280" w:rsidRPr="0045000D">
          <w:rPr>
            <w:rStyle w:val="Hyperlink"/>
            <w:noProof/>
          </w:rPr>
          <w:t>Links</w:t>
        </w:r>
        <w:r w:rsidR="00575280">
          <w:rPr>
            <w:noProof/>
            <w:webHidden/>
          </w:rPr>
          <w:tab/>
        </w:r>
        <w:r w:rsidR="00575280">
          <w:rPr>
            <w:noProof/>
            <w:webHidden/>
          </w:rPr>
          <w:fldChar w:fldCharType="begin"/>
        </w:r>
        <w:r w:rsidR="00575280">
          <w:rPr>
            <w:noProof/>
            <w:webHidden/>
          </w:rPr>
          <w:instrText xml:space="preserve"> PAGEREF _Toc486010616 \h </w:instrText>
        </w:r>
        <w:r w:rsidR="00575280">
          <w:rPr>
            <w:noProof/>
            <w:webHidden/>
          </w:rPr>
        </w:r>
        <w:r w:rsidR="00575280">
          <w:rPr>
            <w:noProof/>
            <w:webHidden/>
          </w:rPr>
          <w:fldChar w:fldCharType="separate"/>
        </w:r>
        <w:r w:rsidR="00575280">
          <w:rPr>
            <w:noProof/>
            <w:webHidden/>
          </w:rPr>
          <w:t>21</w:t>
        </w:r>
        <w:r w:rsidR="00575280">
          <w:rPr>
            <w:noProof/>
            <w:webHidden/>
          </w:rPr>
          <w:fldChar w:fldCharType="end"/>
        </w:r>
      </w:hyperlink>
    </w:p>
    <w:p w14:paraId="267F3B32" w14:textId="031CE418"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17" w:history="1">
        <w:r w:rsidR="00575280" w:rsidRPr="0045000D">
          <w:rPr>
            <w:rStyle w:val="Hyperlink"/>
            <w:noProof/>
          </w:rPr>
          <w:t>Appendix: Management Pack Views and Dashboards</w:t>
        </w:r>
        <w:r w:rsidR="00575280">
          <w:rPr>
            <w:noProof/>
            <w:webHidden/>
          </w:rPr>
          <w:tab/>
        </w:r>
        <w:r w:rsidR="00575280">
          <w:rPr>
            <w:noProof/>
            <w:webHidden/>
          </w:rPr>
          <w:fldChar w:fldCharType="begin"/>
        </w:r>
        <w:r w:rsidR="00575280">
          <w:rPr>
            <w:noProof/>
            <w:webHidden/>
          </w:rPr>
          <w:instrText xml:space="preserve"> PAGEREF _Toc486010617 \h </w:instrText>
        </w:r>
        <w:r w:rsidR="00575280">
          <w:rPr>
            <w:noProof/>
            <w:webHidden/>
          </w:rPr>
        </w:r>
        <w:r w:rsidR="00575280">
          <w:rPr>
            <w:noProof/>
            <w:webHidden/>
          </w:rPr>
          <w:fldChar w:fldCharType="separate"/>
        </w:r>
        <w:r w:rsidR="00575280">
          <w:rPr>
            <w:noProof/>
            <w:webHidden/>
          </w:rPr>
          <w:t>22</w:t>
        </w:r>
        <w:r w:rsidR="00575280">
          <w:rPr>
            <w:noProof/>
            <w:webHidden/>
          </w:rPr>
          <w:fldChar w:fldCharType="end"/>
        </w:r>
      </w:hyperlink>
    </w:p>
    <w:p w14:paraId="7A0EAA3A" w14:textId="4D2F262A"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18" w:history="1">
        <w:r w:rsidR="00575280" w:rsidRPr="0045000D">
          <w:rPr>
            <w:rStyle w:val="Hyperlink"/>
            <w:noProof/>
          </w:rPr>
          <w:t>Appendix: Management Pack Objects and Workflows</w:t>
        </w:r>
        <w:r w:rsidR="00575280">
          <w:rPr>
            <w:noProof/>
            <w:webHidden/>
          </w:rPr>
          <w:tab/>
        </w:r>
        <w:r w:rsidR="00575280">
          <w:rPr>
            <w:noProof/>
            <w:webHidden/>
          </w:rPr>
          <w:fldChar w:fldCharType="begin"/>
        </w:r>
        <w:r w:rsidR="00575280">
          <w:rPr>
            <w:noProof/>
            <w:webHidden/>
          </w:rPr>
          <w:instrText xml:space="preserve"> PAGEREF _Toc486010618 \h </w:instrText>
        </w:r>
        <w:r w:rsidR="00575280">
          <w:rPr>
            <w:noProof/>
            <w:webHidden/>
          </w:rPr>
        </w:r>
        <w:r w:rsidR="00575280">
          <w:rPr>
            <w:noProof/>
            <w:webHidden/>
          </w:rPr>
          <w:fldChar w:fldCharType="separate"/>
        </w:r>
        <w:r w:rsidR="00575280">
          <w:rPr>
            <w:noProof/>
            <w:webHidden/>
          </w:rPr>
          <w:t>23</w:t>
        </w:r>
        <w:r w:rsidR="00575280">
          <w:rPr>
            <w:noProof/>
            <w:webHidden/>
          </w:rPr>
          <w:fldChar w:fldCharType="end"/>
        </w:r>
      </w:hyperlink>
    </w:p>
    <w:p w14:paraId="1FA574B3" w14:textId="6F441EA3"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19" w:history="1">
        <w:r w:rsidR="00575280" w:rsidRPr="0045000D">
          <w:rPr>
            <w:rStyle w:val="Hyperlink"/>
            <w:noProof/>
          </w:rPr>
          <w:t>Health Service</w:t>
        </w:r>
        <w:r w:rsidR="00575280">
          <w:rPr>
            <w:noProof/>
            <w:webHidden/>
          </w:rPr>
          <w:tab/>
        </w:r>
        <w:r w:rsidR="00575280">
          <w:rPr>
            <w:noProof/>
            <w:webHidden/>
          </w:rPr>
          <w:fldChar w:fldCharType="begin"/>
        </w:r>
        <w:r w:rsidR="00575280">
          <w:rPr>
            <w:noProof/>
            <w:webHidden/>
          </w:rPr>
          <w:instrText xml:space="preserve"> PAGEREF _Toc486010619 \h </w:instrText>
        </w:r>
        <w:r w:rsidR="00575280">
          <w:rPr>
            <w:noProof/>
            <w:webHidden/>
          </w:rPr>
        </w:r>
        <w:r w:rsidR="00575280">
          <w:rPr>
            <w:noProof/>
            <w:webHidden/>
          </w:rPr>
          <w:fldChar w:fldCharType="separate"/>
        </w:r>
        <w:r w:rsidR="00575280">
          <w:rPr>
            <w:noProof/>
            <w:webHidden/>
          </w:rPr>
          <w:t>23</w:t>
        </w:r>
        <w:r w:rsidR="00575280">
          <w:rPr>
            <w:noProof/>
            <w:webHidden/>
          </w:rPr>
          <w:fldChar w:fldCharType="end"/>
        </w:r>
      </w:hyperlink>
    </w:p>
    <w:p w14:paraId="297AB3CC" w14:textId="1B064327"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0" w:history="1">
        <w:r w:rsidR="00575280" w:rsidRPr="0045000D">
          <w:rPr>
            <w:rStyle w:val="Hyperlink"/>
            <w:noProof/>
          </w:rPr>
          <w:t>Health Service - Discoveries</w:t>
        </w:r>
        <w:r w:rsidR="00575280">
          <w:rPr>
            <w:noProof/>
            <w:webHidden/>
          </w:rPr>
          <w:tab/>
        </w:r>
        <w:r w:rsidR="00575280">
          <w:rPr>
            <w:noProof/>
            <w:webHidden/>
          </w:rPr>
          <w:fldChar w:fldCharType="begin"/>
        </w:r>
        <w:r w:rsidR="00575280">
          <w:rPr>
            <w:noProof/>
            <w:webHidden/>
          </w:rPr>
          <w:instrText xml:space="preserve"> PAGEREF _Toc486010620 \h </w:instrText>
        </w:r>
        <w:r w:rsidR="00575280">
          <w:rPr>
            <w:noProof/>
            <w:webHidden/>
          </w:rPr>
        </w:r>
        <w:r w:rsidR="00575280">
          <w:rPr>
            <w:noProof/>
            <w:webHidden/>
          </w:rPr>
          <w:fldChar w:fldCharType="separate"/>
        </w:r>
        <w:r w:rsidR="00575280">
          <w:rPr>
            <w:noProof/>
            <w:webHidden/>
          </w:rPr>
          <w:t>23</w:t>
        </w:r>
        <w:r w:rsidR="00575280">
          <w:rPr>
            <w:noProof/>
            <w:webHidden/>
          </w:rPr>
          <w:fldChar w:fldCharType="end"/>
        </w:r>
      </w:hyperlink>
    </w:p>
    <w:p w14:paraId="6350587F" w14:textId="11BBA39C"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21" w:history="1">
        <w:r w:rsidR="00575280" w:rsidRPr="0045000D">
          <w:rPr>
            <w:rStyle w:val="Hyperlink"/>
            <w:noProof/>
          </w:rPr>
          <w:t>Microsoft SQL Server 2008 Reporting Services (Native Mode)</w:t>
        </w:r>
        <w:r w:rsidR="00575280">
          <w:rPr>
            <w:noProof/>
            <w:webHidden/>
          </w:rPr>
          <w:tab/>
        </w:r>
        <w:r w:rsidR="00575280">
          <w:rPr>
            <w:noProof/>
            <w:webHidden/>
          </w:rPr>
          <w:fldChar w:fldCharType="begin"/>
        </w:r>
        <w:r w:rsidR="00575280">
          <w:rPr>
            <w:noProof/>
            <w:webHidden/>
          </w:rPr>
          <w:instrText xml:space="preserve"> PAGEREF _Toc486010621 \h </w:instrText>
        </w:r>
        <w:r w:rsidR="00575280">
          <w:rPr>
            <w:noProof/>
            <w:webHidden/>
          </w:rPr>
        </w:r>
        <w:r w:rsidR="00575280">
          <w:rPr>
            <w:noProof/>
            <w:webHidden/>
          </w:rPr>
          <w:fldChar w:fldCharType="separate"/>
        </w:r>
        <w:r w:rsidR="00575280">
          <w:rPr>
            <w:noProof/>
            <w:webHidden/>
          </w:rPr>
          <w:t>23</w:t>
        </w:r>
        <w:r w:rsidR="00575280">
          <w:rPr>
            <w:noProof/>
            <w:webHidden/>
          </w:rPr>
          <w:fldChar w:fldCharType="end"/>
        </w:r>
      </w:hyperlink>
    </w:p>
    <w:p w14:paraId="1C5FF39B" w14:textId="0622D322"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2" w:history="1">
        <w:r w:rsidR="00575280" w:rsidRPr="0045000D">
          <w:rPr>
            <w:rStyle w:val="Hyperlink"/>
            <w:noProof/>
          </w:rPr>
          <w:t>Microsoft SQL Server 2008 Reporting Services (Native Mode) - Discoveries</w:t>
        </w:r>
        <w:r w:rsidR="00575280">
          <w:rPr>
            <w:noProof/>
            <w:webHidden/>
          </w:rPr>
          <w:tab/>
        </w:r>
        <w:r w:rsidR="00575280">
          <w:rPr>
            <w:noProof/>
            <w:webHidden/>
          </w:rPr>
          <w:fldChar w:fldCharType="begin"/>
        </w:r>
        <w:r w:rsidR="00575280">
          <w:rPr>
            <w:noProof/>
            <w:webHidden/>
          </w:rPr>
          <w:instrText xml:space="preserve"> PAGEREF _Toc486010622 \h </w:instrText>
        </w:r>
        <w:r w:rsidR="00575280">
          <w:rPr>
            <w:noProof/>
            <w:webHidden/>
          </w:rPr>
        </w:r>
        <w:r w:rsidR="00575280">
          <w:rPr>
            <w:noProof/>
            <w:webHidden/>
          </w:rPr>
          <w:fldChar w:fldCharType="separate"/>
        </w:r>
        <w:r w:rsidR="00575280">
          <w:rPr>
            <w:noProof/>
            <w:webHidden/>
          </w:rPr>
          <w:t>23</w:t>
        </w:r>
        <w:r w:rsidR="00575280">
          <w:rPr>
            <w:noProof/>
            <w:webHidden/>
          </w:rPr>
          <w:fldChar w:fldCharType="end"/>
        </w:r>
      </w:hyperlink>
    </w:p>
    <w:p w14:paraId="28113144" w14:textId="5C3BCF7F"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3" w:history="1">
        <w:r w:rsidR="00575280" w:rsidRPr="0045000D">
          <w:rPr>
            <w:rStyle w:val="Hyperlink"/>
            <w:noProof/>
          </w:rPr>
          <w:t>Microsoft SQL Server 2008 Reporting Services (Native Mode) - Unit monitors</w:t>
        </w:r>
        <w:r w:rsidR="00575280">
          <w:rPr>
            <w:noProof/>
            <w:webHidden/>
          </w:rPr>
          <w:tab/>
        </w:r>
        <w:r w:rsidR="00575280">
          <w:rPr>
            <w:noProof/>
            <w:webHidden/>
          </w:rPr>
          <w:fldChar w:fldCharType="begin"/>
        </w:r>
        <w:r w:rsidR="00575280">
          <w:rPr>
            <w:noProof/>
            <w:webHidden/>
          </w:rPr>
          <w:instrText xml:space="preserve"> PAGEREF _Toc486010623 \h </w:instrText>
        </w:r>
        <w:r w:rsidR="00575280">
          <w:rPr>
            <w:noProof/>
            <w:webHidden/>
          </w:rPr>
        </w:r>
        <w:r w:rsidR="00575280">
          <w:rPr>
            <w:noProof/>
            <w:webHidden/>
          </w:rPr>
          <w:fldChar w:fldCharType="separate"/>
        </w:r>
        <w:r w:rsidR="00575280">
          <w:rPr>
            <w:noProof/>
            <w:webHidden/>
          </w:rPr>
          <w:t>24</w:t>
        </w:r>
        <w:r w:rsidR="00575280">
          <w:rPr>
            <w:noProof/>
            <w:webHidden/>
          </w:rPr>
          <w:fldChar w:fldCharType="end"/>
        </w:r>
      </w:hyperlink>
    </w:p>
    <w:p w14:paraId="369BBAC5" w14:textId="61AA434D"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4" w:history="1">
        <w:r w:rsidR="00575280" w:rsidRPr="0045000D">
          <w:rPr>
            <w:rStyle w:val="Hyperlink"/>
            <w:noProof/>
          </w:rPr>
          <w:t>Microsoft SQL Server 2008 Reporting Services (Native Mode) - Rules (non-alerting)</w:t>
        </w:r>
        <w:r w:rsidR="00575280">
          <w:rPr>
            <w:noProof/>
            <w:webHidden/>
          </w:rPr>
          <w:tab/>
        </w:r>
        <w:r w:rsidR="00575280">
          <w:rPr>
            <w:noProof/>
            <w:webHidden/>
          </w:rPr>
          <w:fldChar w:fldCharType="begin"/>
        </w:r>
        <w:r w:rsidR="00575280">
          <w:rPr>
            <w:noProof/>
            <w:webHidden/>
          </w:rPr>
          <w:instrText xml:space="preserve"> PAGEREF _Toc486010624 \h </w:instrText>
        </w:r>
        <w:r w:rsidR="00575280">
          <w:rPr>
            <w:noProof/>
            <w:webHidden/>
          </w:rPr>
        </w:r>
        <w:r w:rsidR="00575280">
          <w:rPr>
            <w:noProof/>
            <w:webHidden/>
          </w:rPr>
          <w:fldChar w:fldCharType="separate"/>
        </w:r>
        <w:r w:rsidR="00575280">
          <w:rPr>
            <w:noProof/>
            <w:webHidden/>
          </w:rPr>
          <w:t>30</w:t>
        </w:r>
        <w:r w:rsidR="00575280">
          <w:rPr>
            <w:noProof/>
            <w:webHidden/>
          </w:rPr>
          <w:fldChar w:fldCharType="end"/>
        </w:r>
      </w:hyperlink>
    </w:p>
    <w:p w14:paraId="0F58F2D5" w14:textId="6FCF42EE"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25" w:history="1">
        <w:r w:rsidR="00575280" w:rsidRPr="0045000D">
          <w:rPr>
            <w:rStyle w:val="Hyperlink"/>
            <w:noProof/>
          </w:rPr>
          <w:t>Microsoft SQL Server 2008 Reporting Services Instance Seed</w:t>
        </w:r>
        <w:r w:rsidR="00575280">
          <w:rPr>
            <w:noProof/>
            <w:webHidden/>
          </w:rPr>
          <w:tab/>
        </w:r>
        <w:r w:rsidR="00575280">
          <w:rPr>
            <w:noProof/>
            <w:webHidden/>
          </w:rPr>
          <w:fldChar w:fldCharType="begin"/>
        </w:r>
        <w:r w:rsidR="00575280">
          <w:rPr>
            <w:noProof/>
            <w:webHidden/>
          </w:rPr>
          <w:instrText xml:space="preserve"> PAGEREF _Toc486010625 \h </w:instrText>
        </w:r>
        <w:r w:rsidR="00575280">
          <w:rPr>
            <w:noProof/>
            <w:webHidden/>
          </w:rPr>
        </w:r>
        <w:r w:rsidR="00575280">
          <w:rPr>
            <w:noProof/>
            <w:webHidden/>
          </w:rPr>
          <w:fldChar w:fldCharType="separate"/>
        </w:r>
        <w:r w:rsidR="00575280">
          <w:rPr>
            <w:noProof/>
            <w:webHidden/>
          </w:rPr>
          <w:t>34</w:t>
        </w:r>
        <w:r w:rsidR="00575280">
          <w:rPr>
            <w:noProof/>
            <w:webHidden/>
          </w:rPr>
          <w:fldChar w:fldCharType="end"/>
        </w:r>
      </w:hyperlink>
    </w:p>
    <w:p w14:paraId="626891FE" w14:textId="2855E8CF"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6" w:history="1">
        <w:r w:rsidR="00575280" w:rsidRPr="0045000D">
          <w:rPr>
            <w:rStyle w:val="Hyperlink"/>
            <w:noProof/>
          </w:rPr>
          <w:t>Microsoft SQL Server 2008 Reporting Services Instance Seed - Discoveries</w:t>
        </w:r>
        <w:r w:rsidR="00575280">
          <w:rPr>
            <w:noProof/>
            <w:webHidden/>
          </w:rPr>
          <w:tab/>
        </w:r>
        <w:r w:rsidR="00575280">
          <w:rPr>
            <w:noProof/>
            <w:webHidden/>
          </w:rPr>
          <w:fldChar w:fldCharType="begin"/>
        </w:r>
        <w:r w:rsidR="00575280">
          <w:rPr>
            <w:noProof/>
            <w:webHidden/>
          </w:rPr>
          <w:instrText xml:space="preserve"> PAGEREF _Toc486010626 \h </w:instrText>
        </w:r>
        <w:r w:rsidR="00575280">
          <w:rPr>
            <w:noProof/>
            <w:webHidden/>
          </w:rPr>
        </w:r>
        <w:r w:rsidR="00575280">
          <w:rPr>
            <w:noProof/>
            <w:webHidden/>
          </w:rPr>
          <w:fldChar w:fldCharType="separate"/>
        </w:r>
        <w:r w:rsidR="00575280">
          <w:rPr>
            <w:noProof/>
            <w:webHidden/>
          </w:rPr>
          <w:t>34</w:t>
        </w:r>
        <w:r w:rsidR="00575280">
          <w:rPr>
            <w:noProof/>
            <w:webHidden/>
          </w:rPr>
          <w:fldChar w:fldCharType="end"/>
        </w:r>
      </w:hyperlink>
    </w:p>
    <w:p w14:paraId="60B5BB73" w14:textId="425539E7"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7" w:history="1">
        <w:r w:rsidR="00575280" w:rsidRPr="0045000D">
          <w:rPr>
            <w:rStyle w:val="Hyperlink"/>
            <w:noProof/>
          </w:rPr>
          <w:t>Microsoft SQL Server 2008 Reporting Services Instance Seed - Rules (alerting)</w:t>
        </w:r>
        <w:r w:rsidR="00575280">
          <w:rPr>
            <w:noProof/>
            <w:webHidden/>
          </w:rPr>
          <w:tab/>
        </w:r>
        <w:r w:rsidR="00575280">
          <w:rPr>
            <w:noProof/>
            <w:webHidden/>
          </w:rPr>
          <w:fldChar w:fldCharType="begin"/>
        </w:r>
        <w:r w:rsidR="00575280">
          <w:rPr>
            <w:noProof/>
            <w:webHidden/>
          </w:rPr>
          <w:instrText xml:space="preserve"> PAGEREF _Toc486010627 \h </w:instrText>
        </w:r>
        <w:r w:rsidR="00575280">
          <w:rPr>
            <w:noProof/>
            <w:webHidden/>
          </w:rPr>
        </w:r>
        <w:r w:rsidR="00575280">
          <w:rPr>
            <w:noProof/>
            <w:webHidden/>
          </w:rPr>
          <w:fldChar w:fldCharType="separate"/>
        </w:r>
        <w:r w:rsidR="00575280">
          <w:rPr>
            <w:noProof/>
            <w:webHidden/>
          </w:rPr>
          <w:t>35</w:t>
        </w:r>
        <w:r w:rsidR="00575280">
          <w:rPr>
            <w:noProof/>
            <w:webHidden/>
          </w:rPr>
          <w:fldChar w:fldCharType="end"/>
        </w:r>
      </w:hyperlink>
    </w:p>
    <w:p w14:paraId="36E5267C" w14:textId="09CDB141"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28" w:history="1">
        <w:r w:rsidR="00575280" w:rsidRPr="0045000D">
          <w:rPr>
            <w:rStyle w:val="Hyperlink"/>
            <w:noProof/>
          </w:rPr>
          <w:t>Server Roles Group</w:t>
        </w:r>
        <w:r w:rsidR="00575280">
          <w:rPr>
            <w:noProof/>
            <w:webHidden/>
          </w:rPr>
          <w:tab/>
        </w:r>
        <w:r w:rsidR="00575280">
          <w:rPr>
            <w:noProof/>
            <w:webHidden/>
          </w:rPr>
          <w:fldChar w:fldCharType="begin"/>
        </w:r>
        <w:r w:rsidR="00575280">
          <w:rPr>
            <w:noProof/>
            <w:webHidden/>
          </w:rPr>
          <w:instrText xml:space="preserve"> PAGEREF _Toc486010628 \h </w:instrText>
        </w:r>
        <w:r w:rsidR="00575280">
          <w:rPr>
            <w:noProof/>
            <w:webHidden/>
          </w:rPr>
        </w:r>
        <w:r w:rsidR="00575280">
          <w:rPr>
            <w:noProof/>
            <w:webHidden/>
          </w:rPr>
          <w:fldChar w:fldCharType="separate"/>
        </w:r>
        <w:r w:rsidR="00575280">
          <w:rPr>
            <w:noProof/>
            <w:webHidden/>
          </w:rPr>
          <w:t>35</w:t>
        </w:r>
        <w:r w:rsidR="00575280">
          <w:rPr>
            <w:noProof/>
            <w:webHidden/>
          </w:rPr>
          <w:fldChar w:fldCharType="end"/>
        </w:r>
      </w:hyperlink>
    </w:p>
    <w:p w14:paraId="1002389E" w14:textId="7088FA9D"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29" w:history="1">
        <w:r w:rsidR="00575280" w:rsidRPr="0045000D">
          <w:rPr>
            <w:rStyle w:val="Hyperlink"/>
            <w:noProof/>
          </w:rPr>
          <w:t>Server Roles Group - Discoveries</w:t>
        </w:r>
        <w:r w:rsidR="00575280">
          <w:rPr>
            <w:noProof/>
            <w:webHidden/>
          </w:rPr>
          <w:tab/>
        </w:r>
        <w:r w:rsidR="00575280">
          <w:rPr>
            <w:noProof/>
            <w:webHidden/>
          </w:rPr>
          <w:fldChar w:fldCharType="begin"/>
        </w:r>
        <w:r w:rsidR="00575280">
          <w:rPr>
            <w:noProof/>
            <w:webHidden/>
          </w:rPr>
          <w:instrText xml:space="preserve"> PAGEREF _Toc486010629 \h </w:instrText>
        </w:r>
        <w:r w:rsidR="00575280">
          <w:rPr>
            <w:noProof/>
            <w:webHidden/>
          </w:rPr>
        </w:r>
        <w:r w:rsidR="00575280">
          <w:rPr>
            <w:noProof/>
            <w:webHidden/>
          </w:rPr>
          <w:fldChar w:fldCharType="separate"/>
        </w:r>
        <w:r w:rsidR="00575280">
          <w:rPr>
            <w:noProof/>
            <w:webHidden/>
          </w:rPr>
          <w:t>35</w:t>
        </w:r>
        <w:r w:rsidR="00575280">
          <w:rPr>
            <w:noProof/>
            <w:webHidden/>
          </w:rPr>
          <w:fldChar w:fldCharType="end"/>
        </w:r>
      </w:hyperlink>
    </w:p>
    <w:p w14:paraId="4042C982" w14:textId="7531244B"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30" w:history="1">
        <w:r w:rsidR="00575280" w:rsidRPr="0045000D">
          <w:rPr>
            <w:rStyle w:val="Hyperlink"/>
            <w:noProof/>
          </w:rPr>
          <w:t>SQL Server Alerts Scope Group</w:t>
        </w:r>
        <w:r w:rsidR="00575280">
          <w:rPr>
            <w:noProof/>
            <w:webHidden/>
          </w:rPr>
          <w:tab/>
        </w:r>
        <w:r w:rsidR="00575280">
          <w:rPr>
            <w:noProof/>
            <w:webHidden/>
          </w:rPr>
          <w:fldChar w:fldCharType="begin"/>
        </w:r>
        <w:r w:rsidR="00575280">
          <w:rPr>
            <w:noProof/>
            <w:webHidden/>
          </w:rPr>
          <w:instrText xml:space="preserve"> PAGEREF _Toc486010630 \h </w:instrText>
        </w:r>
        <w:r w:rsidR="00575280">
          <w:rPr>
            <w:noProof/>
            <w:webHidden/>
          </w:rPr>
        </w:r>
        <w:r w:rsidR="00575280">
          <w:rPr>
            <w:noProof/>
            <w:webHidden/>
          </w:rPr>
          <w:fldChar w:fldCharType="separate"/>
        </w:r>
        <w:r w:rsidR="00575280">
          <w:rPr>
            <w:noProof/>
            <w:webHidden/>
          </w:rPr>
          <w:t>36</w:t>
        </w:r>
        <w:r w:rsidR="00575280">
          <w:rPr>
            <w:noProof/>
            <w:webHidden/>
          </w:rPr>
          <w:fldChar w:fldCharType="end"/>
        </w:r>
      </w:hyperlink>
    </w:p>
    <w:p w14:paraId="5D395E56" w14:textId="27E4CBB1"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31" w:history="1">
        <w:r w:rsidR="00575280" w:rsidRPr="0045000D">
          <w:rPr>
            <w:rStyle w:val="Hyperlink"/>
            <w:noProof/>
          </w:rPr>
          <w:t>SQL Server Alerts Scope Group - Discoveries</w:t>
        </w:r>
        <w:r w:rsidR="00575280">
          <w:rPr>
            <w:noProof/>
            <w:webHidden/>
          </w:rPr>
          <w:tab/>
        </w:r>
        <w:r w:rsidR="00575280">
          <w:rPr>
            <w:noProof/>
            <w:webHidden/>
          </w:rPr>
          <w:fldChar w:fldCharType="begin"/>
        </w:r>
        <w:r w:rsidR="00575280">
          <w:rPr>
            <w:noProof/>
            <w:webHidden/>
          </w:rPr>
          <w:instrText xml:space="preserve"> PAGEREF _Toc486010631 \h </w:instrText>
        </w:r>
        <w:r w:rsidR="00575280">
          <w:rPr>
            <w:noProof/>
            <w:webHidden/>
          </w:rPr>
        </w:r>
        <w:r w:rsidR="00575280">
          <w:rPr>
            <w:noProof/>
            <w:webHidden/>
          </w:rPr>
          <w:fldChar w:fldCharType="separate"/>
        </w:r>
        <w:r w:rsidR="00575280">
          <w:rPr>
            <w:noProof/>
            <w:webHidden/>
          </w:rPr>
          <w:t>36</w:t>
        </w:r>
        <w:r w:rsidR="00575280">
          <w:rPr>
            <w:noProof/>
            <w:webHidden/>
          </w:rPr>
          <w:fldChar w:fldCharType="end"/>
        </w:r>
      </w:hyperlink>
    </w:p>
    <w:p w14:paraId="7CE4E879" w14:textId="56A58F9D"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32" w:history="1">
        <w:r w:rsidR="00575280" w:rsidRPr="0045000D">
          <w:rPr>
            <w:rStyle w:val="Hyperlink"/>
            <w:noProof/>
          </w:rPr>
          <w:t>SQL Server Computers</w:t>
        </w:r>
        <w:r w:rsidR="00575280">
          <w:rPr>
            <w:noProof/>
            <w:webHidden/>
          </w:rPr>
          <w:tab/>
        </w:r>
        <w:r w:rsidR="00575280">
          <w:rPr>
            <w:noProof/>
            <w:webHidden/>
          </w:rPr>
          <w:fldChar w:fldCharType="begin"/>
        </w:r>
        <w:r w:rsidR="00575280">
          <w:rPr>
            <w:noProof/>
            <w:webHidden/>
          </w:rPr>
          <w:instrText xml:space="preserve"> PAGEREF _Toc486010632 \h </w:instrText>
        </w:r>
        <w:r w:rsidR="00575280">
          <w:rPr>
            <w:noProof/>
            <w:webHidden/>
          </w:rPr>
        </w:r>
        <w:r w:rsidR="00575280">
          <w:rPr>
            <w:noProof/>
            <w:webHidden/>
          </w:rPr>
          <w:fldChar w:fldCharType="separate"/>
        </w:r>
        <w:r w:rsidR="00575280">
          <w:rPr>
            <w:noProof/>
            <w:webHidden/>
          </w:rPr>
          <w:t>36</w:t>
        </w:r>
        <w:r w:rsidR="00575280">
          <w:rPr>
            <w:noProof/>
            <w:webHidden/>
          </w:rPr>
          <w:fldChar w:fldCharType="end"/>
        </w:r>
      </w:hyperlink>
    </w:p>
    <w:p w14:paraId="74B764FD" w14:textId="25458C94"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33" w:history="1">
        <w:r w:rsidR="00575280" w:rsidRPr="0045000D">
          <w:rPr>
            <w:rStyle w:val="Hyperlink"/>
            <w:noProof/>
          </w:rPr>
          <w:t>SQL Server Computers - Discoveries</w:t>
        </w:r>
        <w:r w:rsidR="00575280">
          <w:rPr>
            <w:noProof/>
            <w:webHidden/>
          </w:rPr>
          <w:tab/>
        </w:r>
        <w:r w:rsidR="00575280">
          <w:rPr>
            <w:noProof/>
            <w:webHidden/>
          </w:rPr>
          <w:fldChar w:fldCharType="begin"/>
        </w:r>
        <w:r w:rsidR="00575280">
          <w:rPr>
            <w:noProof/>
            <w:webHidden/>
          </w:rPr>
          <w:instrText xml:space="preserve"> PAGEREF _Toc486010633 \h </w:instrText>
        </w:r>
        <w:r w:rsidR="00575280">
          <w:rPr>
            <w:noProof/>
            <w:webHidden/>
          </w:rPr>
        </w:r>
        <w:r w:rsidR="00575280">
          <w:rPr>
            <w:noProof/>
            <w:webHidden/>
          </w:rPr>
          <w:fldChar w:fldCharType="separate"/>
        </w:r>
        <w:r w:rsidR="00575280">
          <w:rPr>
            <w:noProof/>
            <w:webHidden/>
          </w:rPr>
          <w:t>36</w:t>
        </w:r>
        <w:r w:rsidR="00575280">
          <w:rPr>
            <w:noProof/>
            <w:webHidden/>
          </w:rPr>
          <w:fldChar w:fldCharType="end"/>
        </w:r>
      </w:hyperlink>
    </w:p>
    <w:p w14:paraId="3AAA21A4" w14:textId="240E6CBF"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34" w:history="1">
        <w:r w:rsidR="00575280" w:rsidRPr="0045000D">
          <w:rPr>
            <w:rStyle w:val="Hyperlink"/>
            <w:noProof/>
          </w:rPr>
          <w:t>SSRS 2008 Deployment</w:t>
        </w:r>
        <w:r w:rsidR="00575280">
          <w:rPr>
            <w:noProof/>
            <w:webHidden/>
          </w:rPr>
          <w:tab/>
        </w:r>
        <w:r w:rsidR="00575280">
          <w:rPr>
            <w:noProof/>
            <w:webHidden/>
          </w:rPr>
          <w:fldChar w:fldCharType="begin"/>
        </w:r>
        <w:r w:rsidR="00575280">
          <w:rPr>
            <w:noProof/>
            <w:webHidden/>
          </w:rPr>
          <w:instrText xml:space="preserve"> PAGEREF _Toc486010634 \h </w:instrText>
        </w:r>
        <w:r w:rsidR="00575280">
          <w:rPr>
            <w:noProof/>
            <w:webHidden/>
          </w:rPr>
        </w:r>
        <w:r w:rsidR="00575280">
          <w:rPr>
            <w:noProof/>
            <w:webHidden/>
          </w:rPr>
          <w:fldChar w:fldCharType="separate"/>
        </w:r>
        <w:r w:rsidR="00575280">
          <w:rPr>
            <w:noProof/>
            <w:webHidden/>
          </w:rPr>
          <w:t>36</w:t>
        </w:r>
        <w:r w:rsidR="00575280">
          <w:rPr>
            <w:noProof/>
            <w:webHidden/>
          </w:rPr>
          <w:fldChar w:fldCharType="end"/>
        </w:r>
      </w:hyperlink>
    </w:p>
    <w:p w14:paraId="2BD9616D" w14:textId="4384EDCF"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35" w:history="1">
        <w:r w:rsidR="00575280" w:rsidRPr="0045000D">
          <w:rPr>
            <w:rStyle w:val="Hyperlink"/>
            <w:noProof/>
          </w:rPr>
          <w:t>SSRS 2008 Deployment - Discoveries</w:t>
        </w:r>
        <w:r w:rsidR="00575280">
          <w:rPr>
            <w:noProof/>
            <w:webHidden/>
          </w:rPr>
          <w:tab/>
        </w:r>
        <w:r w:rsidR="00575280">
          <w:rPr>
            <w:noProof/>
            <w:webHidden/>
          </w:rPr>
          <w:fldChar w:fldCharType="begin"/>
        </w:r>
        <w:r w:rsidR="00575280">
          <w:rPr>
            <w:noProof/>
            <w:webHidden/>
          </w:rPr>
          <w:instrText xml:space="preserve"> PAGEREF _Toc486010635 \h </w:instrText>
        </w:r>
        <w:r w:rsidR="00575280">
          <w:rPr>
            <w:noProof/>
            <w:webHidden/>
          </w:rPr>
        </w:r>
        <w:r w:rsidR="00575280">
          <w:rPr>
            <w:noProof/>
            <w:webHidden/>
          </w:rPr>
          <w:fldChar w:fldCharType="separate"/>
        </w:r>
        <w:r w:rsidR="00575280">
          <w:rPr>
            <w:noProof/>
            <w:webHidden/>
          </w:rPr>
          <w:t>36</w:t>
        </w:r>
        <w:r w:rsidR="00575280">
          <w:rPr>
            <w:noProof/>
            <w:webHidden/>
          </w:rPr>
          <w:fldChar w:fldCharType="end"/>
        </w:r>
      </w:hyperlink>
    </w:p>
    <w:p w14:paraId="4D7B6C10" w14:textId="1F91B7FC"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36" w:history="1">
        <w:r w:rsidR="00575280" w:rsidRPr="0045000D">
          <w:rPr>
            <w:rStyle w:val="Hyperlink"/>
            <w:noProof/>
          </w:rPr>
          <w:t>SSRS 2008 Deployment - Unit monitors</w:t>
        </w:r>
        <w:r w:rsidR="00575280">
          <w:rPr>
            <w:noProof/>
            <w:webHidden/>
          </w:rPr>
          <w:tab/>
        </w:r>
        <w:r w:rsidR="00575280">
          <w:rPr>
            <w:noProof/>
            <w:webHidden/>
          </w:rPr>
          <w:fldChar w:fldCharType="begin"/>
        </w:r>
        <w:r w:rsidR="00575280">
          <w:rPr>
            <w:noProof/>
            <w:webHidden/>
          </w:rPr>
          <w:instrText xml:space="preserve"> PAGEREF _Toc486010636 \h </w:instrText>
        </w:r>
        <w:r w:rsidR="00575280">
          <w:rPr>
            <w:noProof/>
            <w:webHidden/>
          </w:rPr>
        </w:r>
        <w:r w:rsidR="00575280">
          <w:rPr>
            <w:noProof/>
            <w:webHidden/>
          </w:rPr>
          <w:fldChar w:fldCharType="separate"/>
        </w:r>
        <w:r w:rsidR="00575280">
          <w:rPr>
            <w:noProof/>
            <w:webHidden/>
          </w:rPr>
          <w:t>37</w:t>
        </w:r>
        <w:r w:rsidR="00575280">
          <w:rPr>
            <w:noProof/>
            <w:webHidden/>
          </w:rPr>
          <w:fldChar w:fldCharType="end"/>
        </w:r>
      </w:hyperlink>
    </w:p>
    <w:p w14:paraId="12ED7702" w14:textId="04E0FED5"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37" w:history="1">
        <w:r w:rsidR="00575280" w:rsidRPr="0045000D">
          <w:rPr>
            <w:rStyle w:val="Hyperlink"/>
            <w:noProof/>
          </w:rPr>
          <w:t>SSRS 2008 Deployment - Dependency (rollup) monitors</w:t>
        </w:r>
        <w:r w:rsidR="00575280">
          <w:rPr>
            <w:noProof/>
            <w:webHidden/>
          </w:rPr>
          <w:tab/>
        </w:r>
        <w:r w:rsidR="00575280">
          <w:rPr>
            <w:noProof/>
            <w:webHidden/>
          </w:rPr>
          <w:fldChar w:fldCharType="begin"/>
        </w:r>
        <w:r w:rsidR="00575280">
          <w:rPr>
            <w:noProof/>
            <w:webHidden/>
          </w:rPr>
          <w:instrText xml:space="preserve"> PAGEREF _Toc486010637 \h </w:instrText>
        </w:r>
        <w:r w:rsidR="00575280">
          <w:rPr>
            <w:noProof/>
            <w:webHidden/>
          </w:rPr>
        </w:r>
        <w:r w:rsidR="00575280">
          <w:rPr>
            <w:noProof/>
            <w:webHidden/>
          </w:rPr>
          <w:fldChar w:fldCharType="separate"/>
        </w:r>
        <w:r w:rsidR="00575280">
          <w:rPr>
            <w:noProof/>
            <w:webHidden/>
          </w:rPr>
          <w:t>37</w:t>
        </w:r>
        <w:r w:rsidR="00575280">
          <w:rPr>
            <w:noProof/>
            <w:webHidden/>
          </w:rPr>
          <w:fldChar w:fldCharType="end"/>
        </w:r>
      </w:hyperlink>
    </w:p>
    <w:p w14:paraId="3AFB4F5C" w14:textId="7D8F4E74"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38" w:history="1">
        <w:r w:rsidR="00575280" w:rsidRPr="0045000D">
          <w:rPr>
            <w:rStyle w:val="Hyperlink"/>
            <w:noProof/>
          </w:rPr>
          <w:t>SSRS 2008 Deployment Seed</w:t>
        </w:r>
        <w:r w:rsidR="00575280">
          <w:rPr>
            <w:noProof/>
            <w:webHidden/>
          </w:rPr>
          <w:tab/>
        </w:r>
        <w:r w:rsidR="00575280">
          <w:rPr>
            <w:noProof/>
            <w:webHidden/>
          </w:rPr>
          <w:fldChar w:fldCharType="begin"/>
        </w:r>
        <w:r w:rsidR="00575280">
          <w:rPr>
            <w:noProof/>
            <w:webHidden/>
          </w:rPr>
          <w:instrText xml:space="preserve"> PAGEREF _Toc486010638 \h </w:instrText>
        </w:r>
        <w:r w:rsidR="00575280">
          <w:rPr>
            <w:noProof/>
            <w:webHidden/>
          </w:rPr>
        </w:r>
        <w:r w:rsidR="00575280">
          <w:rPr>
            <w:noProof/>
            <w:webHidden/>
          </w:rPr>
          <w:fldChar w:fldCharType="separate"/>
        </w:r>
        <w:r w:rsidR="00575280">
          <w:rPr>
            <w:noProof/>
            <w:webHidden/>
          </w:rPr>
          <w:t>38</w:t>
        </w:r>
        <w:r w:rsidR="00575280">
          <w:rPr>
            <w:noProof/>
            <w:webHidden/>
          </w:rPr>
          <w:fldChar w:fldCharType="end"/>
        </w:r>
      </w:hyperlink>
    </w:p>
    <w:p w14:paraId="562048C6" w14:textId="1028FD58"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39" w:history="1">
        <w:r w:rsidR="00575280" w:rsidRPr="0045000D">
          <w:rPr>
            <w:rStyle w:val="Hyperlink"/>
            <w:noProof/>
          </w:rPr>
          <w:t>SSRS 2008 Deployment Seed - Discoveries</w:t>
        </w:r>
        <w:r w:rsidR="00575280">
          <w:rPr>
            <w:noProof/>
            <w:webHidden/>
          </w:rPr>
          <w:tab/>
        </w:r>
        <w:r w:rsidR="00575280">
          <w:rPr>
            <w:noProof/>
            <w:webHidden/>
          </w:rPr>
          <w:fldChar w:fldCharType="begin"/>
        </w:r>
        <w:r w:rsidR="00575280">
          <w:rPr>
            <w:noProof/>
            <w:webHidden/>
          </w:rPr>
          <w:instrText xml:space="preserve"> PAGEREF _Toc486010639 \h </w:instrText>
        </w:r>
        <w:r w:rsidR="00575280">
          <w:rPr>
            <w:noProof/>
            <w:webHidden/>
          </w:rPr>
        </w:r>
        <w:r w:rsidR="00575280">
          <w:rPr>
            <w:noProof/>
            <w:webHidden/>
          </w:rPr>
          <w:fldChar w:fldCharType="separate"/>
        </w:r>
        <w:r w:rsidR="00575280">
          <w:rPr>
            <w:noProof/>
            <w:webHidden/>
          </w:rPr>
          <w:t>38</w:t>
        </w:r>
        <w:r w:rsidR="00575280">
          <w:rPr>
            <w:noProof/>
            <w:webHidden/>
          </w:rPr>
          <w:fldChar w:fldCharType="end"/>
        </w:r>
      </w:hyperlink>
    </w:p>
    <w:p w14:paraId="2F94B14B" w14:textId="41B3991F"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40" w:history="1">
        <w:r w:rsidR="00575280" w:rsidRPr="0045000D">
          <w:rPr>
            <w:rStyle w:val="Hyperlink"/>
            <w:noProof/>
          </w:rPr>
          <w:t>SSRS 2008 Deployment Watcher</w:t>
        </w:r>
        <w:r w:rsidR="00575280">
          <w:rPr>
            <w:noProof/>
            <w:webHidden/>
          </w:rPr>
          <w:tab/>
        </w:r>
        <w:r w:rsidR="00575280">
          <w:rPr>
            <w:noProof/>
            <w:webHidden/>
          </w:rPr>
          <w:fldChar w:fldCharType="begin"/>
        </w:r>
        <w:r w:rsidR="00575280">
          <w:rPr>
            <w:noProof/>
            <w:webHidden/>
          </w:rPr>
          <w:instrText xml:space="preserve"> PAGEREF _Toc486010640 \h </w:instrText>
        </w:r>
        <w:r w:rsidR="00575280">
          <w:rPr>
            <w:noProof/>
            <w:webHidden/>
          </w:rPr>
        </w:r>
        <w:r w:rsidR="00575280">
          <w:rPr>
            <w:noProof/>
            <w:webHidden/>
          </w:rPr>
          <w:fldChar w:fldCharType="separate"/>
        </w:r>
        <w:r w:rsidR="00575280">
          <w:rPr>
            <w:noProof/>
            <w:webHidden/>
          </w:rPr>
          <w:t>39</w:t>
        </w:r>
        <w:r w:rsidR="00575280">
          <w:rPr>
            <w:noProof/>
            <w:webHidden/>
          </w:rPr>
          <w:fldChar w:fldCharType="end"/>
        </w:r>
      </w:hyperlink>
    </w:p>
    <w:p w14:paraId="76624A28" w14:textId="7B83048D"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41" w:history="1">
        <w:r w:rsidR="00575280" w:rsidRPr="0045000D">
          <w:rPr>
            <w:rStyle w:val="Hyperlink"/>
            <w:noProof/>
          </w:rPr>
          <w:t>SSRS 2008 Deployment Watcher - Discoveries</w:t>
        </w:r>
        <w:r w:rsidR="00575280">
          <w:rPr>
            <w:noProof/>
            <w:webHidden/>
          </w:rPr>
          <w:tab/>
        </w:r>
        <w:r w:rsidR="00575280">
          <w:rPr>
            <w:noProof/>
            <w:webHidden/>
          </w:rPr>
          <w:fldChar w:fldCharType="begin"/>
        </w:r>
        <w:r w:rsidR="00575280">
          <w:rPr>
            <w:noProof/>
            <w:webHidden/>
          </w:rPr>
          <w:instrText xml:space="preserve"> PAGEREF _Toc486010641 \h </w:instrText>
        </w:r>
        <w:r w:rsidR="00575280">
          <w:rPr>
            <w:noProof/>
            <w:webHidden/>
          </w:rPr>
        </w:r>
        <w:r w:rsidR="00575280">
          <w:rPr>
            <w:noProof/>
            <w:webHidden/>
          </w:rPr>
          <w:fldChar w:fldCharType="separate"/>
        </w:r>
        <w:r w:rsidR="00575280">
          <w:rPr>
            <w:noProof/>
            <w:webHidden/>
          </w:rPr>
          <w:t>39</w:t>
        </w:r>
        <w:r w:rsidR="00575280">
          <w:rPr>
            <w:noProof/>
            <w:webHidden/>
          </w:rPr>
          <w:fldChar w:fldCharType="end"/>
        </w:r>
      </w:hyperlink>
    </w:p>
    <w:p w14:paraId="33C3DE69" w14:textId="4118764A"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42" w:history="1">
        <w:r w:rsidR="00575280" w:rsidRPr="0045000D">
          <w:rPr>
            <w:rStyle w:val="Hyperlink"/>
            <w:noProof/>
          </w:rPr>
          <w:t>SSRS 2008 Deployment Watcher - Unit monitors</w:t>
        </w:r>
        <w:r w:rsidR="00575280">
          <w:rPr>
            <w:noProof/>
            <w:webHidden/>
          </w:rPr>
          <w:tab/>
        </w:r>
        <w:r w:rsidR="00575280">
          <w:rPr>
            <w:noProof/>
            <w:webHidden/>
          </w:rPr>
          <w:fldChar w:fldCharType="begin"/>
        </w:r>
        <w:r w:rsidR="00575280">
          <w:rPr>
            <w:noProof/>
            <w:webHidden/>
          </w:rPr>
          <w:instrText xml:space="preserve"> PAGEREF _Toc486010642 \h </w:instrText>
        </w:r>
        <w:r w:rsidR="00575280">
          <w:rPr>
            <w:noProof/>
            <w:webHidden/>
          </w:rPr>
        </w:r>
        <w:r w:rsidR="00575280">
          <w:rPr>
            <w:noProof/>
            <w:webHidden/>
          </w:rPr>
          <w:fldChar w:fldCharType="separate"/>
        </w:r>
        <w:r w:rsidR="00575280">
          <w:rPr>
            <w:noProof/>
            <w:webHidden/>
          </w:rPr>
          <w:t>39</w:t>
        </w:r>
        <w:r w:rsidR="00575280">
          <w:rPr>
            <w:noProof/>
            <w:webHidden/>
          </w:rPr>
          <w:fldChar w:fldCharType="end"/>
        </w:r>
      </w:hyperlink>
    </w:p>
    <w:p w14:paraId="7C3841F9" w14:textId="413E21C3"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43" w:history="1">
        <w:r w:rsidR="00575280" w:rsidRPr="0045000D">
          <w:rPr>
            <w:rStyle w:val="Hyperlink"/>
            <w:noProof/>
          </w:rPr>
          <w:t>SSRS 2008 Deployment Watcher - Rules (non-alerting)</w:t>
        </w:r>
        <w:r w:rsidR="00575280">
          <w:rPr>
            <w:noProof/>
            <w:webHidden/>
          </w:rPr>
          <w:tab/>
        </w:r>
        <w:r w:rsidR="00575280">
          <w:rPr>
            <w:noProof/>
            <w:webHidden/>
          </w:rPr>
          <w:fldChar w:fldCharType="begin"/>
        </w:r>
        <w:r w:rsidR="00575280">
          <w:rPr>
            <w:noProof/>
            <w:webHidden/>
          </w:rPr>
          <w:instrText xml:space="preserve"> PAGEREF _Toc486010643 \h </w:instrText>
        </w:r>
        <w:r w:rsidR="00575280">
          <w:rPr>
            <w:noProof/>
            <w:webHidden/>
          </w:rPr>
        </w:r>
        <w:r w:rsidR="00575280">
          <w:rPr>
            <w:noProof/>
            <w:webHidden/>
          </w:rPr>
          <w:fldChar w:fldCharType="separate"/>
        </w:r>
        <w:r w:rsidR="00575280">
          <w:rPr>
            <w:noProof/>
            <w:webHidden/>
          </w:rPr>
          <w:t>42</w:t>
        </w:r>
        <w:r w:rsidR="00575280">
          <w:rPr>
            <w:noProof/>
            <w:webHidden/>
          </w:rPr>
          <w:fldChar w:fldCharType="end"/>
        </w:r>
      </w:hyperlink>
    </w:p>
    <w:p w14:paraId="1547F9E0" w14:textId="6E8C9BE9"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44" w:history="1">
        <w:r w:rsidR="00575280" w:rsidRPr="0045000D">
          <w:rPr>
            <w:rStyle w:val="Hyperlink"/>
            <w:noProof/>
          </w:rPr>
          <w:t>SSRS 2008: Alerts Scope Group</w:t>
        </w:r>
        <w:r w:rsidR="00575280">
          <w:rPr>
            <w:noProof/>
            <w:webHidden/>
          </w:rPr>
          <w:tab/>
        </w:r>
        <w:r w:rsidR="00575280">
          <w:rPr>
            <w:noProof/>
            <w:webHidden/>
          </w:rPr>
          <w:fldChar w:fldCharType="begin"/>
        </w:r>
        <w:r w:rsidR="00575280">
          <w:rPr>
            <w:noProof/>
            <w:webHidden/>
          </w:rPr>
          <w:instrText xml:space="preserve"> PAGEREF _Toc486010644 \h </w:instrText>
        </w:r>
        <w:r w:rsidR="00575280">
          <w:rPr>
            <w:noProof/>
            <w:webHidden/>
          </w:rPr>
        </w:r>
        <w:r w:rsidR="00575280">
          <w:rPr>
            <w:noProof/>
            <w:webHidden/>
          </w:rPr>
          <w:fldChar w:fldCharType="separate"/>
        </w:r>
        <w:r w:rsidR="00575280">
          <w:rPr>
            <w:noProof/>
            <w:webHidden/>
          </w:rPr>
          <w:t>46</w:t>
        </w:r>
        <w:r w:rsidR="00575280">
          <w:rPr>
            <w:noProof/>
            <w:webHidden/>
          </w:rPr>
          <w:fldChar w:fldCharType="end"/>
        </w:r>
      </w:hyperlink>
    </w:p>
    <w:p w14:paraId="0549C924" w14:textId="13B4062D"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45" w:history="1">
        <w:r w:rsidR="00575280" w:rsidRPr="0045000D">
          <w:rPr>
            <w:rStyle w:val="Hyperlink"/>
            <w:noProof/>
          </w:rPr>
          <w:t>SSRS 2008: Alerts Scope Group - Discoveries</w:t>
        </w:r>
        <w:r w:rsidR="00575280">
          <w:rPr>
            <w:noProof/>
            <w:webHidden/>
          </w:rPr>
          <w:tab/>
        </w:r>
        <w:r w:rsidR="00575280">
          <w:rPr>
            <w:noProof/>
            <w:webHidden/>
          </w:rPr>
          <w:fldChar w:fldCharType="begin"/>
        </w:r>
        <w:r w:rsidR="00575280">
          <w:rPr>
            <w:noProof/>
            <w:webHidden/>
          </w:rPr>
          <w:instrText xml:space="preserve"> PAGEREF _Toc486010645 \h </w:instrText>
        </w:r>
        <w:r w:rsidR="00575280">
          <w:rPr>
            <w:noProof/>
            <w:webHidden/>
          </w:rPr>
        </w:r>
        <w:r w:rsidR="00575280">
          <w:rPr>
            <w:noProof/>
            <w:webHidden/>
          </w:rPr>
          <w:fldChar w:fldCharType="separate"/>
        </w:r>
        <w:r w:rsidR="00575280">
          <w:rPr>
            <w:noProof/>
            <w:webHidden/>
          </w:rPr>
          <w:t>46</w:t>
        </w:r>
        <w:r w:rsidR="00575280">
          <w:rPr>
            <w:noProof/>
            <w:webHidden/>
          </w:rPr>
          <w:fldChar w:fldCharType="end"/>
        </w:r>
      </w:hyperlink>
    </w:p>
    <w:p w14:paraId="7AB6177B" w14:textId="7084FDDD"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46" w:history="1">
        <w:r w:rsidR="00575280" w:rsidRPr="0045000D">
          <w:rPr>
            <w:rStyle w:val="Hyperlink"/>
            <w:noProof/>
          </w:rPr>
          <w:t>SSRS 2008: Deployment Group</w:t>
        </w:r>
        <w:r w:rsidR="00575280">
          <w:rPr>
            <w:noProof/>
            <w:webHidden/>
          </w:rPr>
          <w:tab/>
        </w:r>
        <w:r w:rsidR="00575280">
          <w:rPr>
            <w:noProof/>
            <w:webHidden/>
          </w:rPr>
          <w:fldChar w:fldCharType="begin"/>
        </w:r>
        <w:r w:rsidR="00575280">
          <w:rPr>
            <w:noProof/>
            <w:webHidden/>
          </w:rPr>
          <w:instrText xml:space="preserve"> PAGEREF _Toc486010646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36AFCCBC" w14:textId="000C34E2"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47" w:history="1">
        <w:r w:rsidR="00575280" w:rsidRPr="0045000D">
          <w:rPr>
            <w:rStyle w:val="Hyperlink"/>
            <w:noProof/>
          </w:rPr>
          <w:t>SSRS 2008: Deployment Group - Discoveries</w:t>
        </w:r>
        <w:r w:rsidR="00575280">
          <w:rPr>
            <w:noProof/>
            <w:webHidden/>
          </w:rPr>
          <w:tab/>
        </w:r>
        <w:r w:rsidR="00575280">
          <w:rPr>
            <w:noProof/>
            <w:webHidden/>
          </w:rPr>
          <w:fldChar w:fldCharType="begin"/>
        </w:r>
        <w:r w:rsidR="00575280">
          <w:rPr>
            <w:noProof/>
            <w:webHidden/>
          </w:rPr>
          <w:instrText xml:space="preserve"> PAGEREF _Toc486010647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114E164D" w14:textId="735F1015"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48" w:history="1">
        <w:r w:rsidR="00575280" w:rsidRPr="0045000D">
          <w:rPr>
            <w:rStyle w:val="Hyperlink"/>
            <w:noProof/>
          </w:rPr>
          <w:t>SSRS 2008: Instance Group</w:t>
        </w:r>
        <w:r w:rsidR="00575280">
          <w:rPr>
            <w:noProof/>
            <w:webHidden/>
          </w:rPr>
          <w:tab/>
        </w:r>
        <w:r w:rsidR="00575280">
          <w:rPr>
            <w:noProof/>
            <w:webHidden/>
          </w:rPr>
          <w:fldChar w:fldCharType="begin"/>
        </w:r>
        <w:r w:rsidR="00575280">
          <w:rPr>
            <w:noProof/>
            <w:webHidden/>
          </w:rPr>
          <w:instrText xml:space="preserve"> PAGEREF _Toc486010648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7BBA3ED1" w14:textId="7E98FB04"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49" w:history="1">
        <w:r w:rsidR="00575280" w:rsidRPr="0045000D">
          <w:rPr>
            <w:rStyle w:val="Hyperlink"/>
            <w:noProof/>
          </w:rPr>
          <w:t>SSRS 2008: Instance Group - Discoveries</w:t>
        </w:r>
        <w:r w:rsidR="00575280">
          <w:rPr>
            <w:noProof/>
            <w:webHidden/>
          </w:rPr>
          <w:tab/>
        </w:r>
        <w:r w:rsidR="00575280">
          <w:rPr>
            <w:noProof/>
            <w:webHidden/>
          </w:rPr>
          <w:fldChar w:fldCharType="begin"/>
        </w:r>
        <w:r w:rsidR="00575280">
          <w:rPr>
            <w:noProof/>
            <w:webHidden/>
          </w:rPr>
          <w:instrText xml:space="preserve"> PAGEREF _Toc486010649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3308D6A1" w14:textId="4BA3EEA4"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50" w:history="1">
        <w:r w:rsidR="00575280" w:rsidRPr="0045000D">
          <w:rPr>
            <w:rStyle w:val="Hyperlink"/>
            <w:noProof/>
          </w:rPr>
          <w:t>SSRS: Deployment Group</w:t>
        </w:r>
        <w:r w:rsidR="00575280">
          <w:rPr>
            <w:noProof/>
            <w:webHidden/>
          </w:rPr>
          <w:tab/>
        </w:r>
        <w:r w:rsidR="00575280">
          <w:rPr>
            <w:noProof/>
            <w:webHidden/>
          </w:rPr>
          <w:fldChar w:fldCharType="begin"/>
        </w:r>
        <w:r w:rsidR="00575280">
          <w:rPr>
            <w:noProof/>
            <w:webHidden/>
          </w:rPr>
          <w:instrText xml:space="preserve"> PAGEREF _Toc486010650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751EBE52" w14:textId="5C74EAC7"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51" w:history="1">
        <w:r w:rsidR="00575280" w:rsidRPr="0045000D">
          <w:rPr>
            <w:rStyle w:val="Hyperlink"/>
            <w:noProof/>
          </w:rPr>
          <w:t>SSRS: Deployment Group - Discoveries</w:t>
        </w:r>
        <w:r w:rsidR="00575280">
          <w:rPr>
            <w:noProof/>
            <w:webHidden/>
          </w:rPr>
          <w:tab/>
        </w:r>
        <w:r w:rsidR="00575280">
          <w:rPr>
            <w:noProof/>
            <w:webHidden/>
          </w:rPr>
          <w:fldChar w:fldCharType="begin"/>
        </w:r>
        <w:r w:rsidR="00575280">
          <w:rPr>
            <w:noProof/>
            <w:webHidden/>
          </w:rPr>
          <w:instrText xml:space="preserve"> PAGEREF _Toc486010651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377835D8" w14:textId="6D97D570" w:rsidR="00575280" w:rsidRDefault="00960EDE">
      <w:pPr>
        <w:pStyle w:val="TOC2"/>
        <w:tabs>
          <w:tab w:val="right" w:leader="dot" w:pos="8630"/>
        </w:tabs>
        <w:rPr>
          <w:rFonts w:asciiTheme="minorHAnsi" w:eastAsiaTheme="minorEastAsia" w:hAnsiTheme="minorHAnsi" w:cstheme="minorBidi"/>
          <w:noProof/>
          <w:kern w:val="0"/>
          <w:sz w:val="22"/>
          <w:szCs w:val="22"/>
        </w:rPr>
      </w:pPr>
      <w:hyperlink w:anchor="_Toc486010652" w:history="1">
        <w:r w:rsidR="00575280" w:rsidRPr="0045000D">
          <w:rPr>
            <w:rStyle w:val="Hyperlink"/>
            <w:noProof/>
          </w:rPr>
          <w:t>SSRS: Instance Group</w:t>
        </w:r>
        <w:r w:rsidR="00575280">
          <w:rPr>
            <w:noProof/>
            <w:webHidden/>
          </w:rPr>
          <w:tab/>
        </w:r>
        <w:r w:rsidR="00575280">
          <w:rPr>
            <w:noProof/>
            <w:webHidden/>
          </w:rPr>
          <w:fldChar w:fldCharType="begin"/>
        </w:r>
        <w:r w:rsidR="00575280">
          <w:rPr>
            <w:noProof/>
            <w:webHidden/>
          </w:rPr>
          <w:instrText xml:space="preserve"> PAGEREF _Toc486010652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19B6623C" w14:textId="3B951038" w:rsidR="00575280" w:rsidRDefault="00960EDE">
      <w:pPr>
        <w:pStyle w:val="TOC3"/>
        <w:tabs>
          <w:tab w:val="right" w:leader="dot" w:pos="8630"/>
        </w:tabs>
        <w:rPr>
          <w:rFonts w:asciiTheme="minorHAnsi" w:eastAsiaTheme="minorEastAsia" w:hAnsiTheme="minorHAnsi" w:cstheme="minorBidi"/>
          <w:noProof/>
          <w:kern w:val="0"/>
          <w:sz w:val="22"/>
          <w:szCs w:val="22"/>
        </w:rPr>
      </w:pPr>
      <w:hyperlink w:anchor="_Toc486010653" w:history="1">
        <w:r w:rsidR="00575280" w:rsidRPr="0045000D">
          <w:rPr>
            <w:rStyle w:val="Hyperlink"/>
            <w:noProof/>
          </w:rPr>
          <w:t>SSRS: Instance Group - Discoveries</w:t>
        </w:r>
        <w:r w:rsidR="00575280">
          <w:rPr>
            <w:noProof/>
            <w:webHidden/>
          </w:rPr>
          <w:tab/>
        </w:r>
        <w:r w:rsidR="00575280">
          <w:rPr>
            <w:noProof/>
            <w:webHidden/>
          </w:rPr>
          <w:fldChar w:fldCharType="begin"/>
        </w:r>
        <w:r w:rsidR="00575280">
          <w:rPr>
            <w:noProof/>
            <w:webHidden/>
          </w:rPr>
          <w:instrText xml:space="preserve"> PAGEREF _Toc486010653 \h </w:instrText>
        </w:r>
        <w:r w:rsidR="00575280">
          <w:rPr>
            <w:noProof/>
            <w:webHidden/>
          </w:rPr>
        </w:r>
        <w:r w:rsidR="00575280">
          <w:rPr>
            <w:noProof/>
            <w:webHidden/>
          </w:rPr>
          <w:fldChar w:fldCharType="separate"/>
        </w:r>
        <w:r w:rsidR="00575280">
          <w:rPr>
            <w:noProof/>
            <w:webHidden/>
          </w:rPr>
          <w:t>47</w:t>
        </w:r>
        <w:r w:rsidR="00575280">
          <w:rPr>
            <w:noProof/>
            <w:webHidden/>
          </w:rPr>
          <w:fldChar w:fldCharType="end"/>
        </w:r>
      </w:hyperlink>
    </w:p>
    <w:p w14:paraId="04E34535" w14:textId="40E5EC3B"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54" w:history="1">
        <w:r w:rsidR="00575280" w:rsidRPr="0045000D">
          <w:rPr>
            <w:rStyle w:val="Hyperlink"/>
            <w:noProof/>
          </w:rPr>
          <w:t>Appendix: Run As Profiles</w:t>
        </w:r>
        <w:r w:rsidR="00575280">
          <w:rPr>
            <w:noProof/>
            <w:webHidden/>
          </w:rPr>
          <w:tab/>
        </w:r>
        <w:r w:rsidR="00575280">
          <w:rPr>
            <w:noProof/>
            <w:webHidden/>
          </w:rPr>
          <w:fldChar w:fldCharType="begin"/>
        </w:r>
        <w:r w:rsidR="00575280">
          <w:rPr>
            <w:noProof/>
            <w:webHidden/>
          </w:rPr>
          <w:instrText xml:space="preserve"> PAGEREF _Toc486010654 \h </w:instrText>
        </w:r>
        <w:r w:rsidR="00575280">
          <w:rPr>
            <w:noProof/>
            <w:webHidden/>
          </w:rPr>
        </w:r>
        <w:r w:rsidR="00575280">
          <w:rPr>
            <w:noProof/>
            <w:webHidden/>
          </w:rPr>
          <w:fldChar w:fldCharType="separate"/>
        </w:r>
        <w:r w:rsidR="00575280">
          <w:rPr>
            <w:noProof/>
            <w:webHidden/>
          </w:rPr>
          <w:t>48</w:t>
        </w:r>
        <w:r w:rsidR="00575280">
          <w:rPr>
            <w:noProof/>
            <w:webHidden/>
          </w:rPr>
          <w:fldChar w:fldCharType="end"/>
        </w:r>
      </w:hyperlink>
    </w:p>
    <w:p w14:paraId="1DE2B894" w14:textId="419AF342" w:rsidR="00575280" w:rsidRDefault="00960EDE">
      <w:pPr>
        <w:pStyle w:val="TOC1"/>
        <w:tabs>
          <w:tab w:val="right" w:leader="dot" w:pos="8630"/>
        </w:tabs>
        <w:rPr>
          <w:rFonts w:asciiTheme="minorHAnsi" w:eastAsiaTheme="minorEastAsia" w:hAnsiTheme="minorHAnsi" w:cstheme="minorBidi"/>
          <w:noProof/>
          <w:kern w:val="0"/>
          <w:sz w:val="22"/>
          <w:szCs w:val="22"/>
        </w:rPr>
      </w:pPr>
      <w:hyperlink w:anchor="_Toc486010655" w:history="1">
        <w:r w:rsidR="00575280" w:rsidRPr="0045000D">
          <w:rPr>
            <w:rStyle w:val="Hyperlink"/>
            <w:noProof/>
          </w:rPr>
          <w:t>Appendix: Known Issues and Release Notes</w:t>
        </w:r>
        <w:r w:rsidR="00575280">
          <w:rPr>
            <w:noProof/>
            <w:webHidden/>
          </w:rPr>
          <w:tab/>
        </w:r>
        <w:r w:rsidR="00575280">
          <w:rPr>
            <w:noProof/>
            <w:webHidden/>
          </w:rPr>
          <w:fldChar w:fldCharType="begin"/>
        </w:r>
        <w:r w:rsidR="00575280">
          <w:rPr>
            <w:noProof/>
            <w:webHidden/>
          </w:rPr>
          <w:instrText xml:space="preserve"> PAGEREF _Toc486010655 \h </w:instrText>
        </w:r>
        <w:r w:rsidR="00575280">
          <w:rPr>
            <w:noProof/>
            <w:webHidden/>
          </w:rPr>
        </w:r>
        <w:r w:rsidR="00575280">
          <w:rPr>
            <w:noProof/>
            <w:webHidden/>
          </w:rPr>
          <w:fldChar w:fldCharType="separate"/>
        </w:r>
        <w:r w:rsidR="00575280">
          <w:rPr>
            <w:noProof/>
            <w:webHidden/>
          </w:rPr>
          <w:t>50</w:t>
        </w:r>
        <w:r w:rsidR="00575280">
          <w:rPr>
            <w:noProof/>
            <w:webHidden/>
          </w:rPr>
          <w:fldChar w:fldCharType="end"/>
        </w:r>
      </w:hyperlink>
    </w:p>
    <w:p w14:paraId="325C6B99" w14:textId="2D65B8D3"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2131B608" w:rsidR="003B3ECC" w:rsidRPr="00E43C80" w:rsidRDefault="003B3ECC" w:rsidP="00104F9D">
      <w:pPr>
        <w:pStyle w:val="Heading1"/>
        <w:jc w:val="left"/>
      </w:pPr>
      <w:bookmarkStart w:id="1" w:name="_Toc384659796"/>
      <w:r w:rsidRPr="00E43C80">
        <w:lastRenderedPageBreak/>
        <w:t xml:space="preserve">Guide </w:t>
      </w:r>
      <w:r w:rsidR="00855AF6">
        <w:t>to</w:t>
      </w:r>
      <w:r w:rsidRPr="00E43C80">
        <w:t xml:space="preserve"> </w:t>
      </w:r>
      <w:bookmarkEnd w:id="1"/>
      <w:r w:rsidR="00406C5E" w:rsidRPr="00406C5E">
        <w:t>Microsoft System Center Management Pack for SQL Server 2008 Reporting Services (Native Mode)</w:t>
      </w:r>
    </w:p>
    <w:p w14:paraId="3BCBCD4E" w14:textId="6AF9130B" w:rsidR="003B3ECC" w:rsidRDefault="003B3ECC" w:rsidP="003B3ECC">
      <w:r>
        <w:t xml:space="preserve">This guide was written based on version </w:t>
      </w:r>
      <w:r w:rsidR="000E6D81" w:rsidRPr="0064778F">
        <w:rPr>
          <w:rFonts w:cs="Arial"/>
        </w:rPr>
        <w:t>6.7.</w:t>
      </w:r>
      <w:r w:rsidR="00EB2100">
        <w:rPr>
          <w:rFonts w:cs="Arial"/>
        </w:rPr>
        <w:t>31</w:t>
      </w:r>
      <w:r w:rsidR="000E6D81" w:rsidRPr="0064778F">
        <w:rPr>
          <w:rFonts w:cs="Arial"/>
        </w:rPr>
        <w:t>.0</w:t>
      </w:r>
      <w:r w:rsidR="000E6D81">
        <w:rPr>
          <w:rFonts w:cs="Arial"/>
        </w:rPr>
        <w:t xml:space="preserve"> </w:t>
      </w:r>
      <w:r>
        <w:t xml:space="preserve">of </w:t>
      </w:r>
      <w:r w:rsidR="00FB76A4">
        <w:t>Microsoft System Center Management Pack for SQL Server 2008 Reporting Services (Native Mode)</w:t>
      </w:r>
      <w:r>
        <w:t>.</w:t>
      </w:r>
    </w:p>
    <w:p w14:paraId="14900EB8" w14:textId="77777777" w:rsidR="003B3ECC" w:rsidRDefault="003B3ECC" w:rsidP="00A6592D">
      <w:pPr>
        <w:pStyle w:val="Heading2"/>
      </w:pPr>
      <w:bookmarkStart w:id="2" w:name="_Toc486010589"/>
      <w:r>
        <w:t>Guide History</w:t>
      </w:r>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6114BF" w14:paraId="0C127023" w14:textId="77777777" w:rsidTr="00104F9D">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6114BF" w:rsidRDefault="003B3ECC" w:rsidP="00FB2389">
            <w:pPr>
              <w:keepNext/>
              <w:rPr>
                <w:rFonts w:cs="Arial"/>
                <w:b/>
              </w:rPr>
            </w:pPr>
            <w:r w:rsidRPr="006114BF">
              <w:rPr>
                <w:rFonts w:cs="Arial"/>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6114BF" w:rsidRDefault="003B3ECC" w:rsidP="007506F6">
            <w:pPr>
              <w:keepNext/>
              <w:rPr>
                <w:rFonts w:cs="Arial"/>
                <w:b/>
              </w:rPr>
            </w:pPr>
            <w:r w:rsidRPr="006114BF">
              <w:rPr>
                <w:rFonts w:cs="Arial"/>
                <w:b/>
              </w:rPr>
              <w:t>Changes</w:t>
            </w:r>
          </w:p>
        </w:tc>
      </w:tr>
      <w:tr w:rsidR="007506F6" w:rsidRPr="006114BF" w14:paraId="728B33F7" w14:textId="77777777" w:rsidTr="00104F9D">
        <w:tc>
          <w:tcPr>
            <w:tcW w:w="1875" w:type="dxa"/>
            <w:shd w:val="clear" w:color="auto" w:fill="auto"/>
          </w:tcPr>
          <w:p w14:paraId="4C24420E" w14:textId="0BDDACB3" w:rsidR="007506F6" w:rsidRPr="006114BF" w:rsidRDefault="007506F6" w:rsidP="007506F6">
            <w:pPr>
              <w:jc w:val="left"/>
              <w:rPr>
                <w:rFonts w:cs="Arial"/>
              </w:rPr>
            </w:pPr>
            <w:r w:rsidRPr="006114BF">
              <w:rPr>
                <w:rFonts w:cs="Arial"/>
              </w:rPr>
              <w:t>June, 2017 (version 6.7.31.0 RTM)</w:t>
            </w:r>
          </w:p>
        </w:tc>
        <w:tc>
          <w:tcPr>
            <w:tcW w:w="6735" w:type="dxa"/>
            <w:shd w:val="clear" w:color="auto" w:fill="auto"/>
          </w:tcPr>
          <w:p w14:paraId="406FAA1E" w14:textId="288DA30D" w:rsidR="007506F6" w:rsidRPr="006114BF" w:rsidRDefault="007506F6" w:rsidP="007506F6">
            <w:pPr>
              <w:pStyle w:val="ListParagraph"/>
              <w:numPr>
                <w:ilvl w:val="0"/>
                <w:numId w:val="53"/>
              </w:numPr>
              <w:ind w:left="458"/>
              <w:jc w:val="left"/>
              <w:rPr>
                <w:rFonts w:ascii="Arial" w:hAnsi="Arial" w:cs="Arial"/>
                <w:sz w:val="20"/>
                <w:szCs w:val="20"/>
              </w:rPr>
            </w:pPr>
            <w:r w:rsidRPr="006114BF">
              <w:rPr>
                <w:rFonts w:ascii="Arial" w:hAnsi="Arial" w:cs="Arial"/>
                <w:sz w:val="20"/>
                <w:szCs w:val="20"/>
              </w:rPr>
              <w:t>Re</w:t>
            </w:r>
            <w:r w:rsidR="006756DC" w:rsidRPr="006114BF">
              <w:rPr>
                <w:rFonts w:ascii="Arial" w:hAnsi="Arial" w:cs="Arial"/>
                <w:sz w:val="20"/>
                <w:szCs w:val="20"/>
              </w:rPr>
              <w:t>-</w:t>
            </w:r>
            <w:r w:rsidRPr="006114BF">
              <w:rPr>
                <w:rFonts w:ascii="Arial" w:hAnsi="Arial" w:cs="Arial"/>
                <w:sz w:val="20"/>
                <w:szCs w:val="20"/>
              </w:rPr>
              <w:t>implemented Instance seed discovery: replaced the managed module with a PowerShell script</w:t>
            </w:r>
          </w:p>
          <w:p w14:paraId="16DE06E2" w14:textId="6CAB4C7C" w:rsidR="007506F6" w:rsidRPr="006114BF" w:rsidRDefault="007506F6" w:rsidP="007506F6">
            <w:pPr>
              <w:pStyle w:val="ListParagraph"/>
              <w:numPr>
                <w:ilvl w:val="0"/>
                <w:numId w:val="53"/>
              </w:numPr>
              <w:ind w:left="458"/>
              <w:jc w:val="left"/>
              <w:rPr>
                <w:rFonts w:ascii="Arial" w:hAnsi="Arial" w:cs="Arial"/>
                <w:sz w:val="20"/>
                <w:szCs w:val="20"/>
              </w:rPr>
            </w:pPr>
            <w:r w:rsidRPr="006114BF">
              <w:rPr>
                <w:rFonts w:ascii="Arial" w:hAnsi="Arial" w:cs="Arial"/>
                <w:sz w:val="20"/>
                <w:szCs w:val="20"/>
              </w:rPr>
              <w:t>Re</w:t>
            </w:r>
            <w:r w:rsidR="006756DC" w:rsidRPr="006114BF">
              <w:rPr>
                <w:rFonts w:ascii="Arial" w:hAnsi="Arial" w:cs="Arial"/>
                <w:sz w:val="20"/>
                <w:szCs w:val="20"/>
              </w:rPr>
              <w:t>-</w:t>
            </w:r>
            <w:r w:rsidRPr="006114BF">
              <w:rPr>
                <w:rFonts w:ascii="Arial" w:hAnsi="Arial" w:cs="Arial"/>
                <w:sz w:val="20"/>
                <w:szCs w:val="20"/>
              </w:rPr>
              <w:t>implemented Deployment seed discovery: added a retry policy and improved error handling</w:t>
            </w:r>
          </w:p>
          <w:p w14:paraId="2606EBA7" w14:textId="5EBAD89A" w:rsidR="007506F6" w:rsidRPr="006114BF" w:rsidRDefault="007506F6"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Updated the visualization library</w:t>
            </w:r>
          </w:p>
        </w:tc>
      </w:tr>
      <w:tr w:rsidR="004F084E" w:rsidRPr="006114BF" w14:paraId="7343F83C" w14:textId="77777777" w:rsidTr="00104F9D">
        <w:tc>
          <w:tcPr>
            <w:tcW w:w="1875" w:type="dxa"/>
            <w:shd w:val="clear" w:color="auto" w:fill="auto"/>
          </w:tcPr>
          <w:p w14:paraId="7EF89414" w14:textId="12F848BB" w:rsidR="004F084E" w:rsidRPr="006114BF" w:rsidRDefault="004F084E" w:rsidP="00104F9D">
            <w:pPr>
              <w:jc w:val="left"/>
              <w:rPr>
                <w:rFonts w:cs="Arial"/>
              </w:rPr>
            </w:pPr>
            <w:r w:rsidRPr="006114BF">
              <w:rPr>
                <w:rFonts w:cs="Arial"/>
              </w:rPr>
              <w:t>December, 2016 (version 6.7.15.0 RTM)</w:t>
            </w:r>
          </w:p>
        </w:tc>
        <w:tc>
          <w:tcPr>
            <w:tcW w:w="6735" w:type="dxa"/>
            <w:shd w:val="clear" w:color="auto" w:fill="auto"/>
          </w:tcPr>
          <w:p w14:paraId="08BDBD92" w14:textId="77777777" w:rsidR="00141CE9" w:rsidRPr="006114BF" w:rsidRDefault="00141CE9"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Added support for configurations where computer host names are longer than 15 symbols</w:t>
            </w:r>
          </w:p>
          <w:p w14:paraId="721E3964" w14:textId="77777777" w:rsidR="00141CE9" w:rsidRPr="006114BF" w:rsidRDefault="00141CE9"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Fixed: Web Service monitors do not support URL reservation https://+:&lt;port&gt;/&lt;ReportServerPage&gt; (protocol is HTTPS)</w:t>
            </w:r>
          </w:p>
          <w:p w14:paraId="2155CA70" w14:textId="0C8CA9BE" w:rsidR="004F084E" w:rsidRPr="006114BF" w:rsidRDefault="00141CE9"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Updated the visualization library</w:t>
            </w:r>
          </w:p>
        </w:tc>
      </w:tr>
      <w:tr w:rsidR="000225FD" w:rsidRPr="006114BF" w14:paraId="5B77936A" w14:textId="77777777" w:rsidTr="00104F9D">
        <w:tc>
          <w:tcPr>
            <w:tcW w:w="1875" w:type="dxa"/>
            <w:shd w:val="clear" w:color="auto" w:fill="auto"/>
          </w:tcPr>
          <w:p w14:paraId="5B7B8686" w14:textId="51A0E914" w:rsidR="000225FD" w:rsidRPr="006114BF" w:rsidRDefault="007C3EC3">
            <w:pPr>
              <w:rPr>
                <w:rFonts w:cs="Arial"/>
              </w:rPr>
            </w:pPr>
            <w:r w:rsidRPr="006114BF">
              <w:rPr>
                <w:rFonts w:cs="Arial"/>
              </w:rPr>
              <w:t>March</w:t>
            </w:r>
            <w:r w:rsidR="000225FD" w:rsidRPr="006114BF">
              <w:rPr>
                <w:rFonts w:cs="Arial"/>
              </w:rPr>
              <w:t>, 2016</w:t>
            </w:r>
          </w:p>
        </w:tc>
        <w:tc>
          <w:tcPr>
            <w:tcW w:w="6735" w:type="dxa"/>
            <w:shd w:val="clear" w:color="auto" w:fill="auto"/>
          </w:tcPr>
          <w:p w14:paraId="1B3D5666" w14:textId="77777777" w:rsidR="000225FD" w:rsidRPr="006114BF" w:rsidRDefault="000225FD" w:rsidP="007506F6">
            <w:pPr>
              <w:pStyle w:val="ListParagraph"/>
              <w:numPr>
                <w:ilvl w:val="0"/>
                <w:numId w:val="53"/>
              </w:numPr>
              <w:spacing w:after="160" w:line="256" w:lineRule="auto"/>
              <w:ind w:left="458"/>
              <w:contextualSpacing/>
              <w:jc w:val="left"/>
              <w:rPr>
                <w:rFonts w:ascii="Arial" w:eastAsiaTheme="minorHAnsi" w:hAnsi="Arial" w:cs="Arial"/>
                <w:sz w:val="20"/>
                <w:szCs w:val="20"/>
              </w:rPr>
            </w:pPr>
            <w:r w:rsidRPr="006114BF">
              <w:rPr>
                <w:rFonts w:ascii="Arial" w:hAnsi="Arial" w:cs="Arial"/>
                <w:sz w:val="20"/>
                <w:szCs w:val="20"/>
              </w:rPr>
              <w:t>Fixed issue: Microsoft System Center Management Pack for SQL Server Reporting Services doesn't discover SSRS instance when the instance name starts from some certain symbols (0-9, A-F)</w:t>
            </w:r>
          </w:p>
          <w:p w14:paraId="1B283F1B"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Instance configuration monitor is introduced</w:t>
            </w:r>
          </w:p>
          <w:p w14:paraId="72099D30"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Implemented a better logging system</w:t>
            </w:r>
          </w:p>
          <w:p w14:paraId="75E024FC"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Improved the Report Manager availability monitor: now it parses human readable message to get the real status of the Report Manager</w:t>
            </w:r>
          </w:p>
          <w:p w14:paraId="32F7BCC7"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Improved the Report Manager and Web Service availability monitors: now the user can treat some status codes as healthy via the override.</w:t>
            </w:r>
          </w:p>
          <w:p w14:paraId="6511E10D"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Fixed the discoveries, now the last items can be undiscovered</w:t>
            </w:r>
          </w:p>
          <w:p w14:paraId="79F3A9DA"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Added timeout support for every non-native workflow</w:t>
            </w:r>
          </w:p>
          <w:p w14:paraId="13C8133F"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Simplified the dashboard to make it quicker and more informative</w:t>
            </w:r>
          </w:p>
          <w:p w14:paraId="7D9725E2"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Reviewed and updated the Knowledge Base articles</w:t>
            </w:r>
          </w:p>
          <w:p w14:paraId="2A9552AD" w14:textId="251A822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Improved Run As mappings</w:t>
            </w:r>
          </w:p>
          <w:p w14:paraId="3D918F30"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Updated the discoveries to throw errors in case of some problems detected during the discovery</w:t>
            </w:r>
          </w:p>
          <w:p w14:paraId="142F0433" w14:textId="4D9A6C28" w:rsidR="000225FD" w:rsidRPr="006114BF" w:rsidRDefault="000225FD" w:rsidP="007506F6">
            <w:pPr>
              <w:pStyle w:val="ListParagraph"/>
              <w:numPr>
                <w:ilvl w:val="0"/>
                <w:numId w:val="53"/>
              </w:numPr>
              <w:autoSpaceDE w:val="0"/>
              <w:autoSpaceDN w:val="0"/>
              <w:spacing w:before="40" w:after="40"/>
              <w:ind w:left="458"/>
              <w:jc w:val="left"/>
              <w:rPr>
                <w:rFonts w:ascii="Arial" w:hAnsi="Arial" w:cs="Arial"/>
                <w:sz w:val="20"/>
                <w:szCs w:val="20"/>
              </w:rPr>
            </w:pPr>
            <w:r w:rsidRPr="006114BF">
              <w:rPr>
                <w:rFonts w:ascii="Arial" w:hAnsi="Arial" w:cs="Arial"/>
                <w:sz w:val="20"/>
                <w:szCs w:val="20"/>
              </w:rPr>
              <w:t>Updated the references and removed deprecated elements to support 6.6.4.0</w:t>
            </w:r>
            <w:r w:rsidR="00905355" w:rsidRPr="006114BF">
              <w:rPr>
                <w:rFonts w:ascii="Arial" w:hAnsi="Arial" w:cs="Arial"/>
                <w:sz w:val="20"/>
                <w:szCs w:val="20"/>
              </w:rPr>
              <w:t>+</w:t>
            </w:r>
            <w:r w:rsidRPr="006114BF">
              <w:rPr>
                <w:rFonts w:ascii="Arial" w:hAnsi="Arial" w:cs="Arial"/>
                <w:sz w:val="20"/>
                <w:szCs w:val="20"/>
              </w:rPr>
              <w:t xml:space="preserve"> visualization library</w:t>
            </w:r>
          </w:p>
          <w:p w14:paraId="6AC0D13F"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lastRenderedPageBreak/>
              <w:t>Changed the performance rules write actions accounts to “Default Action account”</w:t>
            </w:r>
          </w:p>
          <w:p w14:paraId="7B71CB55" w14:textId="7D46106A" w:rsidR="008E0F64" w:rsidRPr="006114BF" w:rsidRDefault="008E0F64"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“Known Issues and Release Notes” section of the guide  is updated</w:t>
            </w:r>
          </w:p>
          <w:p w14:paraId="02284AFD" w14:textId="77777777" w:rsidR="000225FD" w:rsidRPr="006114BF" w:rsidRDefault="000225FD" w:rsidP="007506F6">
            <w:pPr>
              <w:pStyle w:val="ListParagraph"/>
              <w:numPr>
                <w:ilvl w:val="0"/>
                <w:numId w:val="53"/>
              </w:numPr>
              <w:spacing w:after="160" w:line="256" w:lineRule="auto"/>
              <w:ind w:left="458"/>
              <w:contextualSpacing/>
              <w:jc w:val="left"/>
              <w:rPr>
                <w:rFonts w:ascii="Arial" w:hAnsi="Arial" w:cs="Arial"/>
                <w:sz w:val="20"/>
                <w:szCs w:val="20"/>
              </w:rPr>
            </w:pPr>
            <w:r w:rsidRPr="006114BF">
              <w:rPr>
                <w:rFonts w:ascii="Arial" w:hAnsi="Arial" w:cs="Arial"/>
                <w:sz w:val="20"/>
                <w:szCs w:val="20"/>
              </w:rPr>
              <w:t>Fixed "Memory consumed by other processes (%)" rule having no Run As profile for DS; added SQL MP default Run As to the data source</w:t>
            </w:r>
          </w:p>
          <w:p w14:paraId="2CE4AAC2" w14:textId="35C64B67" w:rsidR="000225FD" w:rsidRPr="006114BF" w:rsidRDefault="000225FD" w:rsidP="007506F6">
            <w:pPr>
              <w:pStyle w:val="ListParagraph"/>
              <w:numPr>
                <w:ilvl w:val="0"/>
                <w:numId w:val="53"/>
              </w:numPr>
              <w:autoSpaceDE w:val="0"/>
              <w:autoSpaceDN w:val="0"/>
              <w:spacing w:before="40" w:after="40"/>
              <w:ind w:left="458"/>
              <w:jc w:val="left"/>
              <w:rPr>
                <w:rFonts w:ascii="Arial" w:hAnsi="Arial" w:cs="Arial"/>
                <w:sz w:val="20"/>
                <w:szCs w:val="20"/>
              </w:rPr>
            </w:pPr>
            <w:r w:rsidRPr="006114BF">
              <w:rPr>
                <w:rFonts w:ascii="Arial" w:hAnsi="Arial" w:cs="Arial"/>
                <w:sz w:val="20"/>
                <w:szCs w:val="20"/>
              </w:rPr>
              <w:t>Fixed "Failing replacement: $Data/Context/Property[@Name='&lt;MonitorName&gt;']$" issue in OM log</w:t>
            </w:r>
          </w:p>
        </w:tc>
      </w:tr>
      <w:tr w:rsidR="001C67B7" w:rsidRPr="006114BF" w14:paraId="2C3DC21E" w14:textId="77777777" w:rsidTr="00104F9D">
        <w:tc>
          <w:tcPr>
            <w:tcW w:w="1875" w:type="dxa"/>
            <w:shd w:val="clear" w:color="auto" w:fill="auto"/>
          </w:tcPr>
          <w:p w14:paraId="5B9BC6A3" w14:textId="7BD05F7C" w:rsidR="001C67B7" w:rsidRPr="006114BF" w:rsidRDefault="001C67B7" w:rsidP="00DD2F3F">
            <w:pPr>
              <w:rPr>
                <w:rFonts w:cs="Arial"/>
              </w:rPr>
            </w:pPr>
            <w:r w:rsidRPr="006114BF">
              <w:rPr>
                <w:rFonts w:cs="Arial"/>
              </w:rPr>
              <w:lastRenderedPageBreak/>
              <w:t>June</w:t>
            </w:r>
            <w:r w:rsidR="001E04A5" w:rsidRPr="006114BF">
              <w:rPr>
                <w:rFonts w:cs="Arial"/>
              </w:rPr>
              <w:t>,</w:t>
            </w:r>
            <w:r w:rsidRPr="006114BF">
              <w:rPr>
                <w:rFonts w:cs="Arial"/>
              </w:rPr>
              <w:t xml:space="preserve"> 2015</w:t>
            </w:r>
          </w:p>
        </w:tc>
        <w:tc>
          <w:tcPr>
            <w:tcW w:w="6735" w:type="dxa"/>
            <w:shd w:val="clear" w:color="auto" w:fill="auto"/>
          </w:tcPr>
          <w:p w14:paraId="02204D2F" w14:textId="7432DD12" w:rsidR="001C67B7" w:rsidRPr="006114BF" w:rsidRDefault="001C67B7" w:rsidP="007506F6">
            <w:pPr>
              <w:pStyle w:val="ListParagraph"/>
              <w:numPr>
                <w:ilvl w:val="0"/>
                <w:numId w:val="53"/>
              </w:numPr>
              <w:ind w:left="458"/>
              <w:jc w:val="left"/>
              <w:rPr>
                <w:rFonts w:ascii="Arial" w:hAnsi="Arial" w:cs="Arial"/>
                <w:sz w:val="20"/>
                <w:szCs w:val="20"/>
              </w:rPr>
            </w:pPr>
            <w:bookmarkStart w:id="3" w:name="_Toc422333658"/>
            <w:bookmarkStart w:id="4" w:name="_Toc422420332"/>
            <w:r w:rsidRPr="006114BF">
              <w:rPr>
                <w:rFonts w:ascii="Arial" w:hAnsi="Arial" w:cs="Arial"/>
                <w:sz w:val="20"/>
                <w:szCs w:val="20"/>
              </w:rPr>
              <w:t>Dashboards were replaced with the new ones</w:t>
            </w:r>
            <w:bookmarkEnd w:id="3"/>
            <w:bookmarkEnd w:id="4"/>
          </w:p>
        </w:tc>
      </w:tr>
      <w:tr w:rsidR="003B3ECC" w:rsidRPr="006114BF" w14:paraId="50D70468" w14:textId="77777777" w:rsidTr="00104F9D">
        <w:tc>
          <w:tcPr>
            <w:tcW w:w="1875" w:type="dxa"/>
            <w:shd w:val="clear" w:color="auto" w:fill="auto"/>
          </w:tcPr>
          <w:p w14:paraId="3A649B4C" w14:textId="2B9915B9" w:rsidR="003B3ECC" w:rsidRPr="006114BF" w:rsidRDefault="00DD2F3F" w:rsidP="00DD2F3F">
            <w:pPr>
              <w:rPr>
                <w:rFonts w:cs="Arial"/>
              </w:rPr>
            </w:pPr>
            <w:r w:rsidRPr="006114BF">
              <w:rPr>
                <w:rFonts w:cs="Arial"/>
              </w:rPr>
              <w:t>October</w:t>
            </w:r>
            <w:r w:rsidR="001E04A5" w:rsidRPr="006114BF">
              <w:rPr>
                <w:rFonts w:cs="Arial"/>
              </w:rPr>
              <w:t>,</w:t>
            </w:r>
            <w:r w:rsidRPr="006114BF">
              <w:rPr>
                <w:rFonts w:cs="Arial"/>
              </w:rPr>
              <w:t xml:space="preserve"> 2014</w:t>
            </w:r>
          </w:p>
        </w:tc>
        <w:tc>
          <w:tcPr>
            <w:tcW w:w="6735" w:type="dxa"/>
            <w:shd w:val="clear" w:color="auto" w:fill="auto"/>
          </w:tcPr>
          <w:p w14:paraId="40A68F5F" w14:textId="7C040F32" w:rsidR="003B3ECC" w:rsidRPr="006114BF" w:rsidRDefault="00DD2F3F" w:rsidP="007506F6">
            <w:pPr>
              <w:pStyle w:val="ListParagraph"/>
              <w:numPr>
                <w:ilvl w:val="0"/>
                <w:numId w:val="53"/>
              </w:numPr>
              <w:ind w:left="458"/>
              <w:jc w:val="left"/>
              <w:rPr>
                <w:rFonts w:ascii="Arial" w:hAnsi="Arial" w:cs="Arial"/>
                <w:sz w:val="20"/>
                <w:szCs w:val="20"/>
              </w:rPr>
            </w:pPr>
            <w:r w:rsidRPr="006114BF">
              <w:rPr>
                <w:rFonts w:ascii="Arial" w:hAnsi="Arial" w:cs="Arial"/>
                <w:sz w:val="20"/>
                <w:szCs w:val="20"/>
              </w:rPr>
              <w:t xml:space="preserve">Fixed an issue that prevented SSRS 2008 instances with underscores in </w:t>
            </w:r>
            <w:r w:rsidR="00B7580D" w:rsidRPr="006114BF">
              <w:rPr>
                <w:rFonts w:ascii="Arial" w:hAnsi="Arial" w:cs="Arial"/>
                <w:sz w:val="20"/>
                <w:szCs w:val="20"/>
              </w:rPr>
              <w:t>i</w:t>
            </w:r>
            <w:r w:rsidRPr="006114BF">
              <w:rPr>
                <w:rFonts w:ascii="Arial" w:hAnsi="Arial" w:cs="Arial"/>
                <w:sz w:val="20"/>
                <w:szCs w:val="20"/>
              </w:rPr>
              <w:t>nstance names and IDs from being discovered.</w:t>
            </w:r>
          </w:p>
        </w:tc>
      </w:tr>
      <w:tr w:rsidR="00DD2F3F" w:rsidRPr="006114BF" w14:paraId="35041FA0" w14:textId="77777777" w:rsidTr="00104F9D">
        <w:tc>
          <w:tcPr>
            <w:tcW w:w="1875" w:type="dxa"/>
            <w:shd w:val="clear" w:color="auto" w:fill="auto"/>
          </w:tcPr>
          <w:p w14:paraId="428CC2F3" w14:textId="4123EB92" w:rsidR="00DD2F3F" w:rsidRPr="006114BF" w:rsidRDefault="00DD2F3F" w:rsidP="00FB2389">
            <w:pPr>
              <w:rPr>
                <w:rFonts w:cs="Arial"/>
              </w:rPr>
            </w:pPr>
            <w:r w:rsidRPr="006114BF">
              <w:rPr>
                <w:rFonts w:cs="Arial"/>
              </w:rPr>
              <w:t>June</w:t>
            </w:r>
            <w:r w:rsidR="001E04A5" w:rsidRPr="006114BF">
              <w:rPr>
                <w:rFonts w:cs="Arial"/>
              </w:rPr>
              <w:t>,</w:t>
            </w:r>
            <w:r w:rsidRPr="006114BF">
              <w:rPr>
                <w:rFonts w:cs="Arial"/>
              </w:rPr>
              <w:t xml:space="preserve"> 2014</w:t>
            </w:r>
          </w:p>
        </w:tc>
        <w:tc>
          <w:tcPr>
            <w:tcW w:w="6735" w:type="dxa"/>
            <w:shd w:val="clear" w:color="auto" w:fill="auto"/>
          </w:tcPr>
          <w:p w14:paraId="2D1FB8DF" w14:textId="2EB42ED0" w:rsidR="00DD2F3F" w:rsidRPr="006114BF" w:rsidRDefault="00DD2F3F" w:rsidP="007506F6">
            <w:pPr>
              <w:jc w:val="left"/>
              <w:rPr>
                <w:rFonts w:cs="Arial"/>
              </w:rPr>
            </w:pPr>
            <w:r w:rsidRPr="006114BF">
              <w:rPr>
                <w:rFonts w:cs="Arial"/>
              </w:rPr>
              <w:t xml:space="preserve">Original release of this </w:t>
            </w:r>
            <w:r w:rsidR="00EB2100" w:rsidRPr="006114BF">
              <w:rPr>
                <w:rFonts w:cs="Arial"/>
              </w:rPr>
              <w:t>management pack</w:t>
            </w:r>
          </w:p>
        </w:tc>
      </w:tr>
    </w:tbl>
    <w:p w14:paraId="63D0DBE7" w14:textId="77777777" w:rsidR="003B3ECC" w:rsidRDefault="003B3ECC" w:rsidP="003B3ECC">
      <w:pPr>
        <w:pStyle w:val="TableSpacing"/>
      </w:pPr>
    </w:p>
    <w:p w14:paraId="5E9109C1" w14:textId="77777777" w:rsidR="00A6592D" w:rsidRDefault="00A6592D" w:rsidP="00A6592D">
      <w:pPr>
        <w:pStyle w:val="Heading2"/>
      </w:pPr>
      <w:bookmarkStart w:id="5" w:name="_Toc486010590"/>
      <w:r w:rsidRPr="009709D7">
        <w:t>Getting started</w:t>
      </w:r>
      <w:bookmarkEnd w:id="5"/>
    </w:p>
    <w:p w14:paraId="7D300CF9" w14:textId="77777777" w:rsidR="00134BF9" w:rsidRDefault="00134BF9" w:rsidP="00134BF9">
      <w:r>
        <w:t>In this section:</w:t>
      </w:r>
    </w:p>
    <w:p w14:paraId="376EA0D2" w14:textId="4FA86575" w:rsidR="00134BF9" w:rsidRPr="00134BF9" w:rsidRDefault="00960EDE" w:rsidP="0068176A">
      <w:pPr>
        <w:numPr>
          <w:ilvl w:val="0"/>
          <w:numId w:val="14"/>
        </w:numPr>
        <w:rPr>
          <w:rStyle w:val="Link"/>
          <w:color w:val="auto"/>
        </w:rPr>
      </w:pPr>
      <w:hyperlink w:anchor="_Supported_Configurations" w:history="1">
        <w:r w:rsidR="0068176A" w:rsidRPr="0068176A">
          <w:rPr>
            <w:rStyle w:val="Hyperlink"/>
            <w:szCs w:val="20"/>
          </w:rPr>
          <w:t>Supported Configurations</w:t>
        </w:r>
      </w:hyperlink>
    </w:p>
    <w:p w14:paraId="2A1C7594" w14:textId="50980D38" w:rsidR="00134BF9" w:rsidRPr="00134BF9" w:rsidRDefault="00960EDE" w:rsidP="0068176A">
      <w:pPr>
        <w:numPr>
          <w:ilvl w:val="0"/>
          <w:numId w:val="14"/>
        </w:numPr>
        <w:rPr>
          <w:rStyle w:val="Link"/>
          <w:color w:val="auto"/>
        </w:rPr>
      </w:pPr>
      <w:hyperlink w:anchor="_Management_Pack_Scope" w:history="1">
        <w:r w:rsidR="0068176A" w:rsidRPr="0068176A">
          <w:rPr>
            <w:rStyle w:val="Hyperlink"/>
            <w:szCs w:val="20"/>
          </w:rPr>
          <w:t>Management Pack Scope</w:t>
        </w:r>
      </w:hyperlink>
    </w:p>
    <w:p w14:paraId="20D767B7" w14:textId="718C5D9E" w:rsidR="00134BF9" w:rsidRPr="00134BF9" w:rsidRDefault="00960EDE" w:rsidP="0068176A">
      <w:pPr>
        <w:numPr>
          <w:ilvl w:val="0"/>
          <w:numId w:val="14"/>
        </w:numPr>
        <w:rPr>
          <w:rStyle w:val="Link"/>
          <w:color w:val="auto"/>
        </w:rPr>
      </w:pPr>
      <w:hyperlink w:anchor="_Prerequisites" w:history="1">
        <w:r w:rsidR="0068176A" w:rsidRPr="0068176A">
          <w:rPr>
            <w:rStyle w:val="Hyperlink"/>
            <w:szCs w:val="20"/>
          </w:rPr>
          <w:t>Prerequisites</w:t>
        </w:r>
      </w:hyperlink>
    </w:p>
    <w:p w14:paraId="02B28CC2" w14:textId="62D03066" w:rsidR="00134BF9" w:rsidRPr="00D854D0" w:rsidRDefault="00960EDE" w:rsidP="0068176A">
      <w:pPr>
        <w:numPr>
          <w:ilvl w:val="0"/>
          <w:numId w:val="14"/>
        </w:numPr>
      </w:pPr>
      <w:hyperlink w:anchor="_Mandatory_Configuration" w:history="1">
        <w:r w:rsidR="0068176A" w:rsidRPr="0068176A">
          <w:rPr>
            <w:rStyle w:val="Hyperlink"/>
            <w:szCs w:val="20"/>
          </w:rPr>
          <w:t>Mandatory Configuration</w:t>
        </w:r>
      </w:hyperlink>
    </w:p>
    <w:p w14:paraId="16CEA793" w14:textId="77777777" w:rsidR="003B3ECC" w:rsidRPr="00387C76" w:rsidRDefault="003B3ECC" w:rsidP="00387C76">
      <w:pPr>
        <w:pStyle w:val="Heading3"/>
      </w:pPr>
      <w:bookmarkStart w:id="6" w:name="_Supported_Configurations"/>
      <w:bookmarkStart w:id="7" w:name="_Ref384661705"/>
      <w:bookmarkStart w:id="8" w:name="_Toc486010591"/>
      <w:bookmarkEnd w:id="6"/>
      <w:r w:rsidRPr="009709D7">
        <w:t>Supported Configurations</w:t>
      </w:r>
      <w:bookmarkEnd w:id="7"/>
      <w:bookmarkEnd w:id="8"/>
    </w:p>
    <w:p w14:paraId="10FF759E" w14:textId="6127246A" w:rsidR="005D43E3" w:rsidRDefault="003B3ECC" w:rsidP="005D43E3">
      <w:r>
        <w:t xml:space="preserve">This </w:t>
      </w:r>
      <w:r w:rsidR="000B10AB">
        <w:t>management pack</w:t>
      </w:r>
      <w:r>
        <w:t xml:space="preserve"> </w:t>
      </w:r>
      <w:r w:rsidR="005D43E3">
        <w:t>is designed for the</w:t>
      </w:r>
      <w:r>
        <w:t xml:space="preserve"> </w:t>
      </w:r>
      <w:r w:rsidR="005D43E3">
        <w:t xml:space="preserve">following versions of </w:t>
      </w:r>
      <w:r>
        <w:t>System Center Operations Manager</w:t>
      </w:r>
      <w:r w:rsidR="005D43E3">
        <w:t>:</w:t>
      </w:r>
    </w:p>
    <w:p w14:paraId="1DA6FCDF" w14:textId="60EB046D" w:rsidR="005D43E3" w:rsidRDefault="005D43E3" w:rsidP="00EF16FB">
      <w:pPr>
        <w:pStyle w:val="BulletedList1"/>
        <w:numPr>
          <w:ilvl w:val="0"/>
          <w:numId w:val="12"/>
        </w:numPr>
        <w:tabs>
          <w:tab w:val="left" w:pos="360"/>
        </w:tabs>
        <w:spacing w:line="260" w:lineRule="exact"/>
      </w:pPr>
      <w:r>
        <w:t xml:space="preserve">System Center Operations Manager </w:t>
      </w:r>
      <w:r w:rsidR="00F372A7">
        <w:t>2012</w:t>
      </w:r>
      <w:r w:rsidR="00E24E9C">
        <w:t xml:space="preserve"> </w:t>
      </w:r>
      <w:r w:rsidR="008F1721">
        <w:t>(Except Dashboards)</w:t>
      </w:r>
    </w:p>
    <w:p w14:paraId="2A3FC803" w14:textId="77777777" w:rsidR="005D43E3" w:rsidRDefault="005D43E3" w:rsidP="00EF16FB">
      <w:pPr>
        <w:pStyle w:val="BulletedList1"/>
        <w:numPr>
          <w:ilvl w:val="0"/>
          <w:numId w:val="12"/>
        </w:numPr>
        <w:tabs>
          <w:tab w:val="left" w:pos="360"/>
        </w:tabs>
        <w:spacing w:line="260" w:lineRule="exact"/>
      </w:pPr>
      <w:r>
        <w:t>System Center Operations Manager 2012 SP1</w:t>
      </w:r>
    </w:p>
    <w:p w14:paraId="6BE8DC20" w14:textId="028BBDEE" w:rsidR="005D43E3" w:rsidRDefault="005D43E3" w:rsidP="00EF16FB">
      <w:pPr>
        <w:pStyle w:val="BulletedList1"/>
        <w:numPr>
          <w:ilvl w:val="0"/>
          <w:numId w:val="12"/>
        </w:numPr>
        <w:tabs>
          <w:tab w:val="left" w:pos="360"/>
        </w:tabs>
        <w:spacing w:line="260" w:lineRule="exact"/>
      </w:pPr>
      <w:r>
        <w:t>System Center Operations Manager 2012 R2</w:t>
      </w:r>
    </w:p>
    <w:p w14:paraId="4601F46E" w14:textId="6C33CD55" w:rsidR="00E24E9C" w:rsidRDefault="00E24E9C" w:rsidP="00EF16FB">
      <w:pPr>
        <w:pStyle w:val="BulletedList1"/>
        <w:numPr>
          <w:ilvl w:val="0"/>
          <w:numId w:val="12"/>
        </w:numPr>
        <w:tabs>
          <w:tab w:val="left" w:pos="360"/>
        </w:tabs>
        <w:spacing w:line="260" w:lineRule="exact"/>
      </w:pPr>
      <w:r>
        <w:t>System Center Operations Manager 2016</w:t>
      </w:r>
    </w:p>
    <w:p w14:paraId="5F51AAF0" w14:textId="77777777" w:rsidR="005D43E3" w:rsidRDefault="005D43E3" w:rsidP="003B3ECC"/>
    <w:p w14:paraId="5B17A801" w14:textId="441A7CFA" w:rsidR="003B3ECC" w:rsidRDefault="003B3ECC" w:rsidP="003B3ECC">
      <w:r>
        <w:t xml:space="preserve">A dedicated Operations Manager management group </w:t>
      </w:r>
      <w:r w:rsidR="005D43E3">
        <w:t>is not</w:t>
      </w:r>
      <w:r>
        <w:t xml:space="preserve"> required</w:t>
      </w:r>
      <w:r w:rsidR="005D43E3">
        <w:t xml:space="preserve"> for this </w:t>
      </w:r>
      <w:r w:rsidR="000B10AB">
        <w:t>management pack</w:t>
      </w:r>
      <w:r>
        <w:t>.</w:t>
      </w:r>
    </w:p>
    <w:p w14:paraId="35952101" w14:textId="77777777" w:rsidR="005D43E3" w:rsidRDefault="005D43E3" w:rsidP="003B3ECC"/>
    <w:p w14:paraId="351FF9C2" w14:textId="1455BB91" w:rsidR="003B3ECC" w:rsidRDefault="003B3ECC" w:rsidP="003B3ECC">
      <w:r>
        <w:t>The following table details the s</w:t>
      </w:r>
      <w:r w:rsidR="008E0676">
        <w:t xml:space="preserve">upported configurations for </w:t>
      </w:r>
      <w:r w:rsidR="00406C5E" w:rsidRPr="00406C5E">
        <w:t>Microsoft System Center Management Pack for SQL Server 2008 Reporting Services (Native Mode)</w:t>
      </w:r>
      <w: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14:paraId="05E1EC36" w14:textId="77777777" w:rsidTr="006E27EF">
        <w:tc>
          <w:tcPr>
            <w:tcW w:w="3855" w:type="dxa"/>
            <w:shd w:val="clear" w:color="auto" w:fill="auto"/>
          </w:tcPr>
          <w:p w14:paraId="4DEB3F2D" w14:textId="732E0A7A" w:rsidR="005D43E3" w:rsidRPr="00104F9D" w:rsidRDefault="005D43E3" w:rsidP="00406C5E">
            <w:pPr>
              <w:rPr>
                <w:rFonts w:cs="Arial"/>
              </w:rPr>
            </w:pPr>
            <w:r w:rsidRPr="00104F9D">
              <w:rPr>
                <w:rFonts w:cs="Arial"/>
              </w:rPr>
              <w:t xml:space="preserve">SQL Server </w:t>
            </w:r>
            <w:r w:rsidR="006E27EF" w:rsidRPr="00104F9D">
              <w:rPr>
                <w:rFonts w:cs="Arial"/>
              </w:rPr>
              <w:t>Reporting Services</w:t>
            </w:r>
            <w:r w:rsidR="008E78A9" w:rsidRPr="00104F9D">
              <w:rPr>
                <w:rFonts w:cs="Arial"/>
              </w:rPr>
              <w:t xml:space="preserve"> (Native Mode)</w:t>
            </w:r>
          </w:p>
        </w:tc>
        <w:tc>
          <w:tcPr>
            <w:tcW w:w="4755" w:type="dxa"/>
            <w:shd w:val="clear" w:color="auto" w:fill="auto"/>
          </w:tcPr>
          <w:p w14:paraId="357C6D3C" w14:textId="508BE770" w:rsidR="00136FA6" w:rsidRPr="00104F9D" w:rsidRDefault="00136FA6" w:rsidP="00136FA6">
            <w:pPr>
              <w:pStyle w:val="ListParagraph"/>
              <w:numPr>
                <w:ilvl w:val="0"/>
                <w:numId w:val="13"/>
              </w:numPr>
              <w:jc w:val="left"/>
              <w:rPr>
                <w:rFonts w:ascii="Arial" w:hAnsi="Arial" w:cs="Arial"/>
                <w:sz w:val="20"/>
                <w:szCs w:val="20"/>
              </w:rPr>
            </w:pPr>
            <w:r w:rsidRPr="00104F9D">
              <w:rPr>
                <w:rFonts w:ascii="Arial" w:hAnsi="Arial" w:cs="Arial"/>
                <w:sz w:val="20"/>
                <w:szCs w:val="20"/>
              </w:rPr>
              <w:t>64-bit SQL Server 2008 Reporting Services on 64-bit OS</w:t>
            </w:r>
          </w:p>
          <w:p w14:paraId="37F67B38" w14:textId="5B8A9E57" w:rsidR="005D43E3" w:rsidRPr="00104F9D" w:rsidRDefault="00136FA6" w:rsidP="00136FA6">
            <w:pPr>
              <w:pStyle w:val="ListParagraph"/>
              <w:numPr>
                <w:ilvl w:val="0"/>
                <w:numId w:val="13"/>
              </w:numPr>
              <w:jc w:val="left"/>
              <w:rPr>
                <w:rFonts w:ascii="Arial" w:hAnsi="Arial" w:cs="Arial"/>
                <w:sz w:val="20"/>
                <w:szCs w:val="20"/>
              </w:rPr>
            </w:pPr>
            <w:r w:rsidRPr="00104F9D">
              <w:rPr>
                <w:rFonts w:ascii="Arial" w:hAnsi="Arial" w:cs="Arial"/>
                <w:sz w:val="20"/>
                <w:szCs w:val="20"/>
              </w:rPr>
              <w:lastRenderedPageBreak/>
              <w:t>64-bit SQL Server 2008 R2 Reporting Services on 64-bit OS</w:t>
            </w:r>
          </w:p>
        </w:tc>
      </w:tr>
      <w:tr w:rsidR="00136FA6" w14:paraId="259B8D5A" w14:textId="77777777" w:rsidTr="006E27EF">
        <w:tc>
          <w:tcPr>
            <w:tcW w:w="3855" w:type="dxa"/>
            <w:shd w:val="clear" w:color="auto" w:fill="auto"/>
          </w:tcPr>
          <w:p w14:paraId="43B8A979" w14:textId="45E3ED45" w:rsidR="00136FA6" w:rsidRPr="00104F9D" w:rsidRDefault="008E78A9" w:rsidP="00104F9D">
            <w:pPr>
              <w:autoSpaceDE w:val="0"/>
              <w:autoSpaceDN w:val="0"/>
              <w:spacing w:after="0" w:line="240" w:lineRule="auto"/>
              <w:rPr>
                <w:rFonts w:cs="Arial"/>
              </w:rPr>
            </w:pPr>
            <w:r w:rsidRPr="00104F9D">
              <w:rPr>
                <w:rFonts w:cs="Arial"/>
              </w:rPr>
              <w:lastRenderedPageBreak/>
              <w:t>SQL Server Database Engine hosting the report server database</w:t>
            </w:r>
          </w:p>
        </w:tc>
        <w:tc>
          <w:tcPr>
            <w:tcW w:w="4755" w:type="dxa"/>
            <w:shd w:val="clear" w:color="auto" w:fill="auto"/>
          </w:tcPr>
          <w:p w14:paraId="23D25B26" w14:textId="43329700" w:rsidR="008E78A9" w:rsidRPr="00104F9D" w:rsidRDefault="008E78A9">
            <w:pPr>
              <w:pStyle w:val="ListParagraph"/>
              <w:numPr>
                <w:ilvl w:val="0"/>
                <w:numId w:val="13"/>
              </w:numPr>
              <w:jc w:val="left"/>
              <w:rPr>
                <w:rFonts w:ascii="Arial" w:hAnsi="Arial" w:cs="Arial"/>
                <w:sz w:val="20"/>
                <w:szCs w:val="20"/>
              </w:rPr>
            </w:pPr>
            <w:r w:rsidRPr="00104F9D">
              <w:rPr>
                <w:rFonts w:ascii="Arial" w:hAnsi="Arial" w:cs="Arial"/>
                <w:sz w:val="20"/>
                <w:szCs w:val="20"/>
              </w:rPr>
              <w:t>64-bit SQL Server 2008 Database Engine on 64-bit OS</w:t>
            </w:r>
          </w:p>
          <w:p w14:paraId="1E4A5B41" w14:textId="4F18FF06" w:rsidR="00136FA6" w:rsidRPr="00104F9D" w:rsidRDefault="008E78A9">
            <w:pPr>
              <w:pStyle w:val="ListParagraph"/>
              <w:numPr>
                <w:ilvl w:val="0"/>
                <w:numId w:val="13"/>
              </w:numPr>
              <w:jc w:val="left"/>
              <w:rPr>
                <w:rFonts w:ascii="Arial" w:hAnsi="Arial" w:cs="Arial"/>
                <w:sz w:val="20"/>
                <w:szCs w:val="20"/>
              </w:rPr>
            </w:pPr>
            <w:r w:rsidRPr="00104F9D">
              <w:rPr>
                <w:rFonts w:ascii="Arial" w:hAnsi="Arial" w:cs="Arial"/>
                <w:sz w:val="20"/>
                <w:szCs w:val="20"/>
              </w:rPr>
              <w:t>64-bit SQL Server 2008 R2 Database Engine on 64-bit OS</w:t>
            </w:r>
          </w:p>
        </w:tc>
      </w:tr>
      <w:tr w:rsidR="005D43E3" w14:paraId="7BC082E1" w14:textId="77777777" w:rsidTr="006E27EF">
        <w:tc>
          <w:tcPr>
            <w:tcW w:w="3855" w:type="dxa"/>
            <w:shd w:val="clear" w:color="auto" w:fill="auto"/>
          </w:tcPr>
          <w:p w14:paraId="472F976D" w14:textId="77777777" w:rsidR="005D43E3" w:rsidRDefault="005D43E3" w:rsidP="008B4D53">
            <w:r>
              <w:t>Clustered servers</w:t>
            </w:r>
          </w:p>
        </w:tc>
        <w:tc>
          <w:tcPr>
            <w:tcW w:w="4755" w:type="dxa"/>
            <w:shd w:val="clear" w:color="auto" w:fill="auto"/>
          </w:tcPr>
          <w:p w14:paraId="07D11934" w14:textId="3D3756E9" w:rsidR="005D43E3" w:rsidRDefault="006E27EF" w:rsidP="00104F9D">
            <w:pPr>
              <w:jc w:val="left"/>
            </w:pPr>
            <w:r>
              <w:t>No</w:t>
            </w:r>
            <w:r w:rsidR="005D43E3">
              <w:t xml:space="preserve"> </w:t>
            </w:r>
          </w:p>
        </w:tc>
      </w:tr>
      <w:tr w:rsidR="005D43E3" w14:paraId="3CFC5F92" w14:textId="77777777" w:rsidTr="006E27EF">
        <w:tc>
          <w:tcPr>
            <w:tcW w:w="3855" w:type="dxa"/>
            <w:shd w:val="clear" w:color="auto" w:fill="auto"/>
          </w:tcPr>
          <w:p w14:paraId="2369EB46" w14:textId="77777777" w:rsidR="005D43E3" w:rsidRDefault="005D43E3" w:rsidP="008B4D53">
            <w:r>
              <w:t>Agentless monitoring</w:t>
            </w:r>
          </w:p>
        </w:tc>
        <w:tc>
          <w:tcPr>
            <w:tcW w:w="4755" w:type="dxa"/>
            <w:shd w:val="clear" w:color="auto" w:fill="auto"/>
          </w:tcPr>
          <w:p w14:paraId="3173A7E2" w14:textId="77777777" w:rsidR="005D43E3" w:rsidRDefault="005D43E3" w:rsidP="00104F9D">
            <w:pPr>
              <w:jc w:val="left"/>
            </w:pPr>
            <w:r>
              <w:t>Not supported</w:t>
            </w:r>
          </w:p>
        </w:tc>
      </w:tr>
      <w:tr w:rsidR="005D43E3" w14:paraId="78A0592E" w14:textId="77777777" w:rsidTr="006E27EF">
        <w:tc>
          <w:tcPr>
            <w:tcW w:w="3855" w:type="dxa"/>
            <w:shd w:val="clear" w:color="auto" w:fill="auto"/>
          </w:tcPr>
          <w:p w14:paraId="38EB2F0B" w14:textId="77777777" w:rsidR="005D43E3" w:rsidRDefault="005D43E3" w:rsidP="008B4D53">
            <w:r>
              <w:t>Virtual environment</w:t>
            </w:r>
          </w:p>
        </w:tc>
        <w:tc>
          <w:tcPr>
            <w:tcW w:w="4755" w:type="dxa"/>
            <w:shd w:val="clear" w:color="auto" w:fill="auto"/>
          </w:tcPr>
          <w:p w14:paraId="31788C05" w14:textId="77777777" w:rsidR="005D43E3" w:rsidRDefault="005D43E3" w:rsidP="00104F9D">
            <w:pPr>
              <w:jc w:val="left"/>
            </w:pPr>
            <w:r>
              <w:t>Yes</w:t>
            </w:r>
          </w:p>
        </w:tc>
      </w:tr>
    </w:tbl>
    <w:p w14:paraId="3A8A30D9" w14:textId="3BAA81D6" w:rsidR="003B3ECC" w:rsidRPr="00387C76" w:rsidRDefault="0099328A" w:rsidP="00387C76">
      <w:pPr>
        <w:pStyle w:val="Heading3"/>
      </w:pPr>
      <w:bookmarkStart w:id="9" w:name="_Management_Pack_Scope"/>
      <w:bookmarkStart w:id="10" w:name="_Ref384661711"/>
      <w:bookmarkStart w:id="11" w:name="_Toc486010592"/>
      <w:bookmarkEnd w:id="9"/>
      <w:r>
        <w:t>Management Pack</w:t>
      </w:r>
      <w:r w:rsidR="003B3ECC" w:rsidRPr="009709D7">
        <w:t xml:space="preserve"> Scope</w:t>
      </w:r>
      <w:bookmarkEnd w:id="10"/>
      <w:bookmarkEnd w:id="11"/>
    </w:p>
    <w:p w14:paraId="6280C77A" w14:textId="731298AA" w:rsidR="005D43E3" w:rsidRDefault="00406C5E" w:rsidP="005D43E3">
      <w:r w:rsidRPr="00406C5E">
        <w:t>Microsoft System Center Management Pack for SQL Server 2008 Reporting Services (Native Mode)</w:t>
      </w:r>
      <w:r w:rsidR="005D43E3">
        <w:t xml:space="preserve"> enables the monitoring of </w:t>
      </w:r>
      <w:r w:rsidR="008E0676">
        <w:t xml:space="preserve">the </w:t>
      </w:r>
      <w:r w:rsidR="005D43E3">
        <w:t>following features:</w:t>
      </w:r>
    </w:p>
    <w:p w14:paraId="6936475C" w14:textId="302FB69D" w:rsidR="00387C76" w:rsidRDefault="007C072B" w:rsidP="00EF16FB">
      <w:pPr>
        <w:numPr>
          <w:ilvl w:val="0"/>
          <w:numId w:val="13"/>
        </w:numPr>
      </w:pPr>
      <w:r>
        <w:t xml:space="preserve">SQL Server </w:t>
      </w:r>
      <w:r w:rsidR="00F372A7">
        <w:t>2008</w:t>
      </w:r>
      <w:r>
        <w:t xml:space="preserve"> Reporting Services Instance</w:t>
      </w:r>
      <w:r w:rsidR="00E17453">
        <w:t xml:space="preserve"> (Native Mode)</w:t>
      </w:r>
    </w:p>
    <w:p w14:paraId="0B34F09E" w14:textId="36622A15" w:rsidR="00444696" w:rsidRDefault="007C072B" w:rsidP="00444696">
      <w:pPr>
        <w:numPr>
          <w:ilvl w:val="0"/>
          <w:numId w:val="13"/>
        </w:numPr>
      </w:pPr>
      <w:r>
        <w:t xml:space="preserve">SQL Server </w:t>
      </w:r>
      <w:r w:rsidR="00F372A7">
        <w:t>2008</w:t>
      </w:r>
      <w:r>
        <w:t xml:space="preserve"> Reporting Services Scale-out Deployment</w:t>
      </w:r>
    </w:p>
    <w:p w14:paraId="5C77EDEF" w14:textId="476C885D" w:rsidR="00B731A4"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Important </w:t>
      </w:r>
    </w:p>
    <w:p w14:paraId="7FEFBEF0" w14:textId="6BCA263B" w:rsidR="00B731A4" w:rsidRDefault="00B731A4" w:rsidP="00B731A4">
      <w:pPr>
        <w:ind w:left="360"/>
      </w:pPr>
      <w:r>
        <w:t xml:space="preserve">Agentless monitoring is not supported by </w:t>
      </w:r>
      <w:r w:rsidR="00406C5E" w:rsidRPr="00406C5E">
        <w:t>Microsoft System Center Management Pack for SQL Server 2008 Reporting Services (Native Mode)</w:t>
      </w:r>
      <w:r>
        <w:t xml:space="preserve">. </w:t>
      </w:r>
    </w:p>
    <w:p w14:paraId="2B7D0A94" w14:textId="275E5178" w:rsidR="0042791E"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t xml:space="preserve">Note </w:t>
      </w:r>
    </w:p>
    <w:p w14:paraId="770BA04F" w14:textId="4FB3FDEB" w:rsidR="0042791E" w:rsidRDefault="0042791E" w:rsidP="0042791E">
      <w:pPr>
        <w:ind w:left="360"/>
      </w:pPr>
      <w:r>
        <w:t>Please refer to “</w:t>
      </w:r>
      <w:hyperlink w:anchor="_Monitoring_Scenarios" w:history="1">
        <w:r w:rsidR="0068176A" w:rsidRPr="0068176A">
          <w:rPr>
            <w:rStyle w:val="Hyperlink"/>
            <w:szCs w:val="20"/>
          </w:rPr>
          <w:t>Monitoring Scenarios</w:t>
        </w:r>
      </w:hyperlink>
      <w:r>
        <w:t xml:space="preserve">” section for a </w:t>
      </w:r>
      <w:r w:rsidR="003E7C0F">
        <w:t>full list</w:t>
      </w:r>
      <w:r>
        <w:t xml:space="preserve"> of monitoring scenarios supported by this </w:t>
      </w:r>
      <w:r w:rsidR="000B10AB">
        <w:t>management pack</w:t>
      </w:r>
      <w:r>
        <w:t>.</w:t>
      </w:r>
    </w:p>
    <w:p w14:paraId="14120105" w14:textId="0650B485" w:rsidR="00B731A4"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Note </w:t>
      </w:r>
    </w:p>
    <w:p w14:paraId="11BDDC49" w14:textId="6B231B36" w:rsidR="00444696" w:rsidRDefault="00B731A4" w:rsidP="00B731A4">
      <w:pPr>
        <w:ind w:left="360"/>
      </w:pPr>
      <w:r w:rsidRPr="004200B0">
        <w:t>For more information and detailed instructions on setup</w:t>
      </w:r>
      <w:r>
        <w:t xml:space="preserve"> and</w:t>
      </w:r>
      <w:r w:rsidRPr="004200B0">
        <w:t xml:space="preserve"> configuration</w:t>
      </w:r>
      <w:r w:rsidR="007C072B">
        <w:t xml:space="preserve"> see “</w:t>
      </w:r>
      <w:hyperlink w:anchor="_Configuring_the_Management" w:history="1">
        <w:r w:rsidR="0068176A" w:rsidRPr="0068176A">
          <w:rPr>
            <w:rStyle w:val="Hyperlink"/>
            <w:szCs w:val="20"/>
          </w:rPr>
          <w:t>Configuring Microsoft System Center Management Pack for SQL Server 2008 Reporting Services (Native Mode)</w:t>
        </w:r>
      </w:hyperlink>
      <w:r w:rsidR="007C072B" w:rsidRPr="00406C5E">
        <w:rPr>
          <w:rStyle w:val="Link"/>
        </w:rPr>
        <w:t>”</w:t>
      </w:r>
      <w:r w:rsidRPr="004200B0">
        <w:t xml:space="preserve"> section of this guide.</w:t>
      </w:r>
    </w:p>
    <w:p w14:paraId="1F67F2BE" w14:textId="77777777" w:rsidR="00E66953"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1A18196" w14:textId="37E47737" w:rsidR="00E66953" w:rsidRDefault="00E66953" w:rsidP="00AA4576">
      <w:pPr>
        <w:ind w:left="360"/>
      </w:pPr>
      <w:r>
        <w:t xml:space="preserve">This </w:t>
      </w:r>
      <w:r w:rsidR="000B10AB">
        <w:t>management pack</w:t>
      </w:r>
      <w:r>
        <w:t xml:space="preserve"> doesn’t discover database objects for both SSRS Catalog Database and SSRS Temporary Database. It is recommended to import the </w:t>
      </w:r>
      <w:r w:rsidR="000B10AB">
        <w:t>management pack</w:t>
      </w:r>
      <w:r>
        <w:t xml:space="preserve"> for SQL Server to enable discovery</w:t>
      </w:r>
      <w:r w:rsidR="00AA4576">
        <w:t xml:space="preserve">, monitoring and health rollup for SSRS databases. This </w:t>
      </w:r>
      <w:r w:rsidR="000B10AB">
        <w:t>management pack</w:t>
      </w:r>
      <w:r w:rsidR="00AA4576">
        <w:t xml:space="preserve"> does not depend on</w:t>
      </w:r>
      <w:r w:rsidR="001C6824">
        <w:t xml:space="preserve"> the</w:t>
      </w:r>
      <w:r w:rsidR="00AA4576">
        <w:t xml:space="preserve"> </w:t>
      </w:r>
      <w:r w:rsidR="000B10AB">
        <w:t>management pack</w:t>
      </w:r>
      <w:r w:rsidR="00AA4576">
        <w:t xml:space="preserve"> for SQL Server, i.e. installation of </w:t>
      </w:r>
      <w:r w:rsidR="001C6824">
        <w:t xml:space="preserve">the </w:t>
      </w:r>
      <w:r w:rsidR="000B10AB">
        <w:t>management pack</w:t>
      </w:r>
      <w:r w:rsidR="00AA4576">
        <w:t xml:space="preserve"> for SQL Server is optional.</w:t>
      </w:r>
    </w:p>
    <w:p w14:paraId="3BB88A3A" w14:textId="77777777" w:rsidR="003B3ECC" w:rsidRPr="00387C76" w:rsidRDefault="003B3ECC" w:rsidP="00387C76">
      <w:pPr>
        <w:pStyle w:val="Heading3"/>
      </w:pPr>
      <w:bookmarkStart w:id="12" w:name="_Prerequisites"/>
      <w:bookmarkStart w:id="13" w:name="_Ref384661716"/>
      <w:bookmarkStart w:id="14" w:name="_Ref384661718"/>
      <w:bookmarkStart w:id="15" w:name="_Ref384661737"/>
      <w:bookmarkStart w:id="16" w:name="_Toc486010593"/>
      <w:bookmarkEnd w:id="12"/>
      <w:r w:rsidRPr="009709D7">
        <w:t>Prerequisites</w:t>
      </w:r>
      <w:bookmarkEnd w:id="13"/>
      <w:bookmarkEnd w:id="14"/>
      <w:bookmarkEnd w:id="15"/>
      <w:bookmarkEnd w:id="16"/>
    </w:p>
    <w:p w14:paraId="319BA545" w14:textId="4DEEB10D" w:rsidR="005D43E3" w:rsidRDefault="005D43E3" w:rsidP="005D43E3">
      <w:r w:rsidRPr="004200B0">
        <w:t>As a best practice, you should import Windows Server Management Pack for the operating system you are using. The Windows Server Management Packs monitor aspects of the operating system that influence the performance of computers running SQL Server</w:t>
      </w:r>
      <w:r w:rsidR="007C072B">
        <w:t xml:space="preserve"> Reporting Services</w:t>
      </w:r>
      <w:r w:rsidRPr="004200B0">
        <w:t>, such as disk capacity, disk performance, memory utilization, network adapter utilization, and processor performance.</w:t>
      </w:r>
    </w:p>
    <w:p w14:paraId="664A9B89" w14:textId="77777777" w:rsidR="009709D7" w:rsidRDefault="009709D7">
      <w:pPr>
        <w:spacing w:before="0" w:after="0" w:line="240" w:lineRule="auto"/>
        <w:jc w:val="left"/>
      </w:pPr>
      <w:r>
        <w:lastRenderedPageBreak/>
        <w:br w:type="page"/>
      </w:r>
    </w:p>
    <w:p w14:paraId="3B200582" w14:textId="3D6CDCA7" w:rsidR="003B3ECC" w:rsidRPr="009709D7" w:rsidRDefault="003B3ECC" w:rsidP="00387C76">
      <w:pPr>
        <w:pStyle w:val="Heading3"/>
      </w:pPr>
      <w:bookmarkStart w:id="17" w:name="z1"/>
      <w:bookmarkStart w:id="18" w:name="_Toc486010594"/>
      <w:bookmarkEnd w:id="17"/>
      <w:r w:rsidRPr="009709D7">
        <w:lastRenderedPageBreak/>
        <w:t xml:space="preserve">Files in this </w:t>
      </w:r>
      <w:r w:rsidR="0099328A">
        <w:t>Management Pack</w:t>
      </w:r>
      <w:bookmarkEnd w:id="18"/>
    </w:p>
    <w:p w14:paraId="568023F7" w14:textId="590B14D7" w:rsidR="003B3ECC" w:rsidRDefault="00406C5E" w:rsidP="003B3ECC">
      <w:r w:rsidRPr="00406C5E">
        <w:t>Microsoft System Center Management Pack for SQL Server 2008 Reporting Services (Native Mode)</w:t>
      </w:r>
      <w:r>
        <w:t xml:space="preserve"> </w:t>
      </w:r>
      <w:r w:rsidR="003B3ECC">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9"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14:paraId="19D76B87" w14:textId="77777777" w:rsidTr="00511875">
        <w:tc>
          <w:tcPr>
            <w:tcW w:w="3866" w:type="dxa"/>
            <w:shd w:val="clear" w:color="auto" w:fill="auto"/>
          </w:tcPr>
          <w:p w14:paraId="774CAB3E" w14:textId="387BE440" w:rsidR="00F47599" w:rsidRDefault="007C072B" w:rsidP="00F47599">
            <w:r w:rsidRPr="007C072B">
              <w:t>Microsoft.SQLServer.</w:t>
            </w:r>
            <w:r w:rsidR="00F372A7">
              <w:t>2008</w:t>
            </w:r>
            <w:r w:rsidRPr="007C072B">
              <w:t>.ReportingServices.Discovery.mpb</w:t>
            </w:r>
          </w:p>
        </w:tc>
        <w:tc>
          <w:tcPr>
            <w:tcW w:w="4946" w:type="dxa"/>
            <w:shd w:val="clear" w:color="auto" w:fill="auto"/>
          </w:tcPr>
          <w:p w14:paraId="53525D70" w14:textId="3086DFD3" w:rsidR="00F47599" w:rsidRDefault="00422798">
            <w:r>
              <w:t xml:space="preserve">This Management Pack discovers Microsoft SQL Server </w:t>
            </w:r>
            <w:r w:rsidR="00F372A7">
              <w:t>2008</w:t>
            </w:r>
            <w:r>
              <w:t xml:space="preserve"> Reporting Services (Native Mode) and related objects. The management pack contains the discovery logic</w:t>
            </w:r>
            <w:r w:rsidR="001C6824">
              <w:t xml:space="preserve"> only,</w:t>
            </w:r>
            <w:r>
              <w:t xml:space="preserve"> and requires </w:t>
            </w:r>
            <w:r w:rsidR="001C6824">
              <w:t xml:space="preserve">a </w:t>
            </w:r>
            <w:r>
              <w:t>separate monitoring management pack to be imported to monitor the discovered objects.</w:t>
            </w:r>
          </w:p>
        </w:tc>
      </w:tr>
      <w:tr w:rsidR="007C072B" w14:paraId="1C1E06AD" w14:textId="77777777" w:rsidTr="00511875">
        <w:tc>
          <w:tcPr>
            <w:tcW w:w="3866" w:type="dxa"/>
            <w:shd w:val="clear" w:color="auto" w:fill="auto"/>
          </w:tcPr>
          <w:p w14:paraId="7DBBBE34" w14:textId="729F6AF2" w:rsidR="007C072B" w:rsidRDefault="007C072B" w:rsidP="00F47599">
            <w:r w:rsidRPr="007C072B">
              <w:t>Microsoft.SQLServer.</w:t>
            </w:r>
            <w:r w:rsidR="00F372A7">
              <w:t>2008</w:t>
            </w:r>
            <w:r w:rsidRPr="007C072B">
              <w:t>.ReportingServices.Monitoring.mpb</w:t>
            </w:r>
          </w:p>
        </w:tc>
        <w:tc>
          <w:tcPr>
            <w:tcW w:w="4946" w:type="dxa"/>
            <w:shd w:val="clear" w:color="auto" w:fill="auto"/>
          </w:tcPr>
          <w:p w14:paraId="267CC854" w14:textId="64C82640" w:rsidR="007C072B" w:rsidRDefault="00422798" w:rsidP="00422798">
            <w:r>
              <w:t xml:space="preserve">The Microsoft SQL Server </w:t>
            </w:r>
            <w:r w:rsidR="00F372A7">
              <w:t>2008</w:t>
            </w:r>
            <w:r>
              <w:t xml:space="preserve"> Reporting Services (Monitoring, Native Mode) Management Pack enables the monitoring of Microsoft SQL Server </w:t>
            </w:r>
            <w:r w:rsidR="00F372A7">
              <w:t>2008</w:t>
            </w:r>
            <w:r>
              <w:t xml:space="preserve"> Reporting Services (Monitoring, Native Mode).</w:t>
            </w:r>
          </w:p>
        </w:tc>
      </w:tr>
      <w:tr w:rsidR="007C072B" w14:paraId="6A3FF67B" w14:textId="77777777" w:rsidTr="00511875">
        <w:tc>
          <w:tcPr>
            <w:tcW w:w="3866" w:type="dxa"/>
            <w:shd w:val="clear" w:color="auto" w:fill="auto"/>
          </w:tcPr>
          <w:p w14:paraId="366A6984" w14:textId="086D2D4C" w:rsidR="007C072B" w:rsidRDefault="007C072B" w:rsidP="00F47599">
            <w:r w:rsidRPr="007C072B">
              <w:t>Microsoft.SQLServer.</w:t>
            </w:r>
            <w:r w:rsidR="00F372A7">
              <w:t>2008</w:t>
            </w:r>
            <w:r w:rsidRPr="007C072B">
              <w:t>.ReportingServices.Presentation.mp</w:t>
            </w:r>
          </w:p>
        </w:tc>
        <w:tc>
          <w:tcPr>
            <w:tcW w:w="4946" w:type="dxa"/>
            <w:shd w:val="clear" w:color="auto" w:fill="auto"/>
          </w:tcPr>
          <w:p w14:paraId="2B5EADD8" w14:textId="4EF2A745" w:rsidR="007C072B" w:rsidRDefault="00422798" w:rsidP="00422798">
            <w:r>
              <w:t xml:space="preserve">This management pack defines dashboards for Microsoft SQL Server </w:t>
            </w:r>
            <w:r w:rsidR="00F372A7">
              <w:t>2008</w:t>
            </w:r>
            <w:r>
              <w:t xml:space="preserve"> Reporting Services (Native Mode).</w:t>
            </w:r>
          </w:p>
        </w:tc>
      </w:tr>
      <w:tr w:rsidR="00422798" w14:paraId="0EA2DFC6" w14:textId="77777777" w:rsidTr="00511875">
        <w:tc>
          <w:tcPr>
            <w:tcW w:w="3866" w:type="dxa"/>
            <w:shd w:val="clear" w:color="auto" w:fill="auto"/>
          </w:tcPr>
          <w:p w14:paraId="166A7D64" w14:textId="200793E2" w:rsidR="00422798" w:rsidRPr="007C072B" w:rsidRDefault="00422798" w:rsidP="00F47599">
            <w:r w:rsidRPr="00422798">
              <w:t>Microsoft.SQLServer.</w:t>
            </w:r>
            <w:r w:rsidR="00F372A7">
              <w:t>2008</w:t>
            </w:r>
            <w:r w:rsidRPr="00422798">
              <w:t>.ReportingServices.Views.mp</w:t>
            </w:r>
          </w:p>
        </w:tc>
        <w:tc>
          <w:tcPr>
            <w:tcW w:w="4946" w:type="dxa"/>
            <w:shd w:val="clear" w:color="auto" w:fill="auto"/>
          </w:tcPr>
          <w:p w14:paraId="0E593069" w14:textId="47D1750D" w:rsidR="00422798" w:rsidRDefault="00422798" w:rsidP="00422798">
            <w:r>
              <w:t xml:space="preserve">This management pack defines views </w:t>
            </w:r>
            <w:r w:rsidR="001C6824">
              <w:t xml:space="preserve">for </w:t>
            </w:r>
            <w:r>
              <w:t xml:space="preserve">Microsoft SQL Server </w:t>
            </w:r>
            <w:r w:rsidR="00F372A7">
              <w:t>2008</w:t>
            </w:r>
            <w:r>
              <w:t xml:space="preserve"> Reporting Services (Native Mode).</w:t>
            </w:r>
          </w:p>
        </w:tc>
      </w:tr>
      <w:tr w:rsidR="007C072B" w14:paraId="26F854F0" w14:textId="77777777" w:rsidTr="00511875">
        <w:tc>
          <w:tcPr>
            <w:tcW w:w="3866" w:type="dxa"/>
            <w:shd w:val="clear" w:color="auto" w:fill="auto"/>
          </w:tcPr>
          <w:p w14:paraId="2494990B" w14:textId="6D67DC84" w:rsidR="007C072B" w:rsidRDefault="007C072B" w:rsidP="00F47599">
            <w:r w:rsidRPr="007C072B">
              <w:t>Microsoft.SQLServer.Generic.Dashboards.mp</w:t>
            </w:r>
          </w:p>
        </w:tc>
        <w:tc>
          <w:tcPr>
            <w:tcW w:w="4946" w:type="dxa"/>
            <w:shd w:val="clear" w:color="auto" w:fill="auto"/>
          </w:tcPr>
          <w:p w14:paraId="73BFFA75" w14:textId="77629BF4" w:rsidR="007C072B" w:rsidRDefault="00422798" w:rsidP="00A25CD9">
            <w:pPr>
              <w:pStyle w:val="TextinList1"/>
              <w:ind w:left="0"/>
            </w:pPr>
            <w:r w:rsidRPr="00422798">
              <w:t>This Management Pack defines common components req</w:t>
            </w:r>
            <w:r>
              <w:t>uired for SQL Server dashboards.</w:t>
            </w:r>
          </w:p>
        </w:tc>
      </w:tr>
      <w:tr w:rsidR="007C072B" w14:paraId="6DF2CF4C" w14:textId="77777777" w:rsidTr="00511875">
        <w:tc>
          <w:tcPr>
            <w:tcW w:w="3866" w:type="dxa"/>
            <w:shd w:val="clear" w:color="auto" w:fill="auto"/>
          </w:tcPr>
          <w:p w14:paraId="5063854F" w14:textId="4939D27F" w:rsidR="007C072B" w:rsidRDefault="00534CB9" w:rsidP="00F47599">
            <w:r w:rsidRPr="00534CB9">
              <w:t>Microsoft.SQLServer.Generic.Presentation.mp</w:t>
            </w:r>
          </w:p>
        </w:tc>
        <w:tc>
          <w:tcPr>
            <w:tcW w:w="4946" w:type="dxa"/>
            <w:shd w:val="clear" w:color="auto" w:fill="auto"/>
          </w:tcPr>
          <w:p w14:paraId="14FDF6D4" w14:textId="68BA12AF" w:rsidR="007C072B" w:rsidRDefault="00422798" w:rsidP="00A25CD9">
            <w:pPr>
              <w:pStyle w:val="TextinList1"/>
              <w:ind w:left="0"/>
            </w:pPr>
            <w:r w:rsidRPr="00422798">
              <w:t>This Management Pack defines common folder structure and views.</w:t>
            </w:r>
          </w:p>
        </w:tc>
      </w:tr>
      <w:tr w:rsidR="007C072B" w14:paraId="62F41528" w14:textId="77777777" w:rsidTr="00511875">
        <w:tc>
          <w:tcPr>
            <w:tcW w:w="3866" w:type="dxa"/>
            <w:shd w:val="clear" w:color="auto" w:fill="auto"/>
          </w:tcPr>
          <w:p w14:paraId="4A746B3A" w14:textId="4C290861" w:rsidR="007C072B" w:rsidRDefault="00534CB9" w:rsidP="00F47599">
            <w:r w:rsidRPr="00534CB9">
              <w:t>Microsoft.SQLServer.Visualization.Library.mpb</w:t>
            </w:r>
          </w:p>
        </w:tc>
        <w:tc>
          <w:tcPr>
            <w:tcW w:w="4946" w:type="dxa"/>
            <w:shd w:val="clear" w:color="auto" w:fill="auto"/>
          </w:tcPr>
          <w:p w14:paraId="6F4270F3" w14:textId="7135E53D" w:rsidR="007C072B" w:rsidRDefault="00422798" w:rsidP="00A25CD9">
            <w:pPr>
              <w:pStyle w:val="TextinList1"/>
              <w:ind w:left="0"/>
            </w:pPr>
            <w:r w:rsidRPr="00422798">
              <w:t>Microsoft SQL Server Visualization Library contains bas</w:t>
            </w:r>
            <w:r w:rsidR="00722878">
              <w:t>ic</w:t>
            </w:r>
            <w:r w:rsidRPr="00422798">
              <w:t xml:space="preserve"> visual components required for SQL Server dashboards.</w:t>
            </w:r>
          </w:p>
        </w:tc>
      </w:tr>
    </w:tbl>
    <w:p w14:paraId="71E3C835" w14:textId="55BA2A18" w:rsidR="00A6592D" w:rsidRPr="00387C76" w:rsidRDefault="00A6592D" w:rsidP="00387C76">
      <w:pPr>
        <w:pStyle w:val="Heading3"/>
      </w:pPr>
      <w:bookmarkStart w:id="20" w:name="_Mandatory_Configuration"/>
      <w:bookmarkStart w:id="21" w:name="_Ref385865925"/>
      <w:bookmarkStart w:id="22" w:name="_Toc486010595"/>
      <w:bookmarkEnd w:id="20"/>
      <w:r w:rsidRPr="009709D7">
        <w:t>Mandatory Configuration</w:t>
      </w:r>
      <w:bookmarkEnd w:id="19"/>
      <w:bookmarkEnd w:id="21"/>
      <w:bookmarkEnd w:id="22"/>
    </w:p>
    <w:p w14:paraId="4A84885F" w14:textId="41CFFE0A" w:rsidR="0042791E" w:rsidRDefault="001E0A29" w:rsidP="0042791E">
      <w:r>
        <w:t xml:space="preserve">To configure </w:t>
      </w:r>
      <w:r w:rsidR="00406C5E" w:rsidRPr="00406C5E">
        <w:t>Microsoft System Center Management Pack for SQL Server 2008 Reporting Services (Native Mode)</w:t>
      </w:r>
      <w:r w:rsidR="00406C5E">
        <w:t xml:space="preserve"> </w:t>
      </w:r>
      <w:r w:rsidR="001C6824">
        <w:t>complete the following</w:t>
      </w:r>
      <w:r>
        <w:t xml:space="preserve"> steps:</w:t>
      </w:r>
    </w:p>
    <w:p w14:paraId="59708CBC" w14:textId="2D81DBA8" w:rsidR="001E0A29" w:rsidRDefault="001E0A29" w:rsidP="00406C5E">
      <w:pPr>
        <w:numPr>
          <w:ilvl w:val="0"/>
          <w:numId w:val="15"/>
        </w:numPr>
      </w:pPr>
      <w:r>
        <w:t xml:space="preserve">Review </w:t>
      </w:r>
      <w:r w:rsidRPr="001E0A29">
        <w:t>“</w:t>
      </w:r>
      <w:hyperlink w:anchor="_Configuring_the_Management" w:history="1">
        <w:r w:rsidR="0068176A" w:rsidRPr="0068176A">
          <w:rPr>
            <w:rStyle w:val="Hyperlink"/>
            <w:szCs w:val="20"/>
          </w:rPr>
          <w:t>Configuring Microsoft System Center Management Pack for SQL Server 2008 Reporting Services (Native Mode)</w:t>
        </w:r>
      </w:hyperlink>
      <w:r w:rsidRPr="001E0A29">
        <w:t>”</w:t>
      </w:r>
      <w:r>
        <w:t xml:space="preserve"> section of this guide.</w:t>
      </w:r>
    </w:p>
    <w:p w14:paraId="4DD3FB89" w14:textId="7852D445" w:rsidR="001E0A29" w:rsidRDefault="001E0A29" w:rsidP="0068176A">
      <w:pPr>
        <w:numPr>
          <w:ilvl w:val="0"/>
          <w:numId w:val="15"/>
        </w:numPr>
      </w:pPr>
      <w:r>
        <w:t xml:space="preserve">Grant required permissions as described in </w:t>
      </w:r>
      <w:r w:rsidRPr="001E0A29">
        <w:t>“</w:t>
      </w:r>
      <w:hyperlink w:anchor="_Security_Configuration" w:history="1">
        <w:r w:rsidR="0068176A" w:rsidRPr="0068176A">
          <w:rPr>
            <w:rStyle w:val="Hyperlink"/>
            <w:szCs w:val="20"/>
          </w:rPr>
          <w:t>Security Configuration</w:t>
        </w:r>
      </w:hyperlink>
      <w:r w:rsidRPr="001E0A29">
        <w:t>”</w:t>
      </w:r>
      <w:r>
        <w:t xml:space="preserve"> section of this guide.</w:t>
      </w:r>
    </w:p>
    <w:p w14:paraId="58659E8B" w14:textId="3EC1699F" w:rsidR="001E0A29" w:rsidRDefault="001E0A29" w:rsidP="0068176A">
      <w:pPr>
        <w:numPr>
          <w:ilvl w:val="0"/>
          <w:numId w:val="15"/>
        </w:numPr>
      </w:pPr>
      <w:r w:rsidRPr="00F10C3F">
        <w:t xml:space="preserve">Enable </w:t>
      </w:r>
      <w:r w:rsidR="00800E6A">
        <w:t>Agent Proxy option</w:t>
      </w:r>
      <w:r w:rsidRPr="00F10C3F">
        <w:t xml:space="preserve"> on all agents installed on servers</w:t>
      </w:r>
      <w:r w:rsidR="00B519BB">
        <w:t>,</w:t>
      </w:r>
      <w:r>
        <w:t xml:space="preserve"> </w:t>
      </w:r>
      <w:r w:rsidR="007C072B">
        <w:t>which</w:t>
      </w:r>
      <w:r>
        <w:t xml:space="preserve"> </w:t>
      </w:r>
      <w:r w:rsidR="00D9572D">
        <w:t xml:space="preserve">host either an Instance of SQL Server </w:t>
      </w:r>
      <w:r w:rsidR="00F372A7">
        <w:t>2008</w:t>
      </w:r>
      <w:r w:rsidR="00D9572D">
        <w:t xml:space="preserve"> </w:t>
      </w:r>
      <w:r w:rsidR="003356F8" w:rsidRPr="003356F8">
        <w:t>(or 2008 R2) Reporting Services or an Instance of SQL DBE with respecti</w:t>
      </w:r>
      <w:r w:rsidR="003356F8">
        <w:t>ve SSRS Catalog Database hosted</w:t>
      </w:r>
      <w:r w:rsidRPr="00F10C3F">
        <w:t xml:space="preserve">. </w:t>
      </w:r>
      <w:r w:rsidRPr="004200B0">
        <w:t>For more information about</w:t>
      </w:r>
      <w:r>
        <w:t xml:space="preserve"> enabling </w:t>
      </w:r>
      <w:r w:rsidR="00800E6A">
        <w:t>Agent Proxy option</w:t>
      </w:r>
      <w:r w:rsidR="00C55F9E">
        <w:t>,</w:t>
      </w:r>
      <w:r>
        <w:t xml:space="preserve"> see </w:t>
      </w:r>
      <w:r w:rsidRPr="006A1369">
        <w:t>“</w:t>
      </w:r>
      <w:hyperlink w:anchor="_How_to_enable" w:history="1">
        <w:r w:rsidR="0068176A" w:rsidRPr="0068176A">
          <w:rPr>
            <w:rStyle w:val="Hyperlink"/>
            <w:szCs w:val="20"/>
          </w:rPr>
          <w:t>How to enable Agent Proxy option</w:t>
        </w:r>
      </w:hyperlink>
      <w:r w:rsidRPr="006A1369">
        <w:t>”</w:t>
      </w:r>
      <w:r>
        <w:t xml:space="preserve"> section of this guide.</w:t>
      </w:r>
    </w:p>
    <w:p w14:paraId="4D802A4A" w14:textId="497D35D1" w:rsidR="0042791E" w:rsidRDefault="0042791E" w:rsidP="00EF16FB">
      <w:pPr>
        <w:numPr>
          <w:ilvl w:val="0"/>
          <w:numId w:val="15"/>
        </w:numPr>
      </w:pPr>
      <w:r>
        <w:lastRenderedPageBreak/>
        <w:t xml:space="preserve">Import the </w:t>
      </w:r>
      <w:r w:rsidR="0099328A">
        <w:t>Management Pack</w:t>
      </w:r>
      <w:r w:rsidR="001E0A29">
        <w:t>.</w:t>
      </w:r>
    </w:p>
    <w:p w14:paraId="48E33305" w14:textId="1A23C38D" w:rsidR="00A6592D" w:rsidRDefault="0042791E" w:rsidP="0068176A">
      <w:pPr>
        <w:numPr>
          <w:ilvl w:val="0"/>
          <w:numId w:val="15"/>
        </w:numPr>
      </w:pPr>
      <w:r>
        <w:t xml:space="preserve">Associate </w:t>
      </w:r>
      <w:r w:rsidR="001E0A29">
        <w:t xml:space="preserve">SQL Server </w:t>
      </w:r>
      <w:r w:rsidR="00F372A7">
        <w:t>2008</w:t>
      </w:r>
      <w:r w:rsidR="00D9572D">
        <w:t xml:space="preserve"> Reporting Services</w:t>
      </w:r>
      <w:r>
        <w:t xml:space="preserve"> Run As profiles with account</w:t>
      </w:r>
      <w:r w:rsidR="001E0A29">
        <w:t>s</w:t>
      </w:r>
      <w:r>
        <w:t xml:space="preserve"> that </w:t>
      </w:r>
      <w:r w:rsidR="001E0A29">
        <w:t>have appropriate permissions</w:t>
      </w:r>
      <w:r>
        <w:t>.</w:t>
      </w:r>
      <w:r w:rsidR="001E0A29">
        <w:t xml:space="preserve"> </w:t>
      </w:r>
      <w:r w:rsidR="001E0A29" w:rsidRPr="004200B0">
        <w:t>For more information about</w:t>
      </w:r>
      <w:r w:rsidR="001E0A29">
        <w:t xml:space="preserve"> configuring Run As profiles</w:t>
      </w:r>
      <w:r w:rsidR="00C55F9E">
        <w:t>,</w:t>
      </w:r>
      <w:r w:rsidR="001E0A29">
        <w:t xml:space="preserve"> see </w:t>
      </w:r>
      <w:r w:rsidR="001E0A29" w:rsidRPr="006A1369">
        <w:t>“</w:t>
      </w:r>
      <w:hyperlink w:anchor="_How_to_configure" w:history="1">
        <w:r w:rsidR="0068176A" w:rsidRPr="0068176A">
          <w:rPr>
            <w:rStyle w:val="Hyperlink"/>
            <w:szCs w:val="20"/>
          </w:rPr>
          <w:t>How to configure a Run As profile</w:t>
        </w:r>
      </w:hyperlink>
      <w:r w:rsidR="001E0A29" w:rsidRPr="006A1369">
        <w:t>”</w:t>
      </w:r>
      <w:r w:rsidR="001E0A29">
        <w:t xml:space="preserve"> section of this guide.</w:t>
      </w:r>
    </w:p>
    <w:p w14:paraId="3402917B" w14:textId="354CC0CB" w:rsidR="004C40B8" w:rsidRDefault="0081740E" w:rsidP="004C40B8">
      <w:pPr>
        <w:numPr>
          <w:ilvl w:val="0"/>
          <w:numId w:val="15"/>
        </w:numPr>
      </w:pPr>
      <w:r>
        <w:rPr>
          <w:lang w:eastAsia="ru-RU"/>
        </w:rPr>
        <w:t>Make sure that TCP/IP protocol is enabled for SQL Server instance hosting the report server database</w:t>
      </w:r>
      <w:r w:rsidR="004C40B8" w:rsidRPr="004C40B8">
        <w:t>.</w:t>
      </w:r>
    </w:p>
    <w:p w14:paraId="70968EF9" w14:textId="1A4B274A" w:rsidR="008E1E0D" w:rsidRDefault="002400D0" w:rsidP="002400D0">
      <w:pPr>
        <w:numPr>
          <w:ilvl w:val="0"/>
          <w:numId w:val="15"/>
        </w:numPr>
      </w:pPr>
      <w:r w:rsidRPr="002400D0">
        <w:t>Note that SQL Server Browser service is mandatory for Reporting Services discovery and monitoring. SQL Server Browser must be installed and turned on as on the computers with Reporting Services installed, so as on the computers with SQL Server instances installed which host the report server database.</w:t>
      </w:r>
    </w:p>
    <w:p w14:paraId="4F29345C" w14:textId="5EB6FC42" w:rsidR="003B3ECC" w:rsidRDefault="0099328A" w:rsidP="00A6592D">
      <w:pPr>
        <w:pStyle w:val="Heading2"/>
      </w:pPr>
      <w:bookmarkStart w:id="23" w:name="_Toc384659797"/>
      <w:bookmarkStart w:id="24" w:name="_Toc486010596"/>
      <w:r>
        <w:t>Management Pack</w:t>
      </w:r>
      <w:r w:rsidR="003B3ECC" w:rsidRPr="009709D7">
        <w:t xml:space="preserve"> Purpose</w:t>
      </w:r>
      <w:bookmarkStart w:id="25" w:name="zde7c4c32ebbb47e09c9cae5a90b1176f"/>
      <w:bookmarkEnd w:id="23"/>
      <w:bookmarkEnd w:id="25"/>
      <w:bookmarkEnd w:id="24"/>
    </w:p>
    <w:p w14:paraId="7ACA9CB0" w14:textId="77777777" w:rsidR="003B3ECC" w:rsidRDefault="003B3ECC" w:rsidP="003B3ECC">
      <w:r>
        <w:t>In this section:</w:t>
      </w:r>
    </w:p>
    <w:p w14:paraId="49EA0206" w14:textId="350F588D" w:rsidR="003B3ECC" w:rsidRDefault="00960EDE" w:rsidP="00EF16FB">
      <w:pPr>
        <w:pStyle w:val="BulletedList1"/>
        <w:numPr>
          <w:ilvl w:val="0"/>
          <w:numId w:val="15"/>
        </w:numPr>
        <w:tabs>
          <w:tab w:val="left" w:pos="360"/>
        </w:tabs>
        <w:spacing w:line="260" w:lineRule="exact"/>
      </w:pPr>
      <w:hyperlink w:anchor="_Monitoring_Scenarios" w:history="1">
        <w:r w:rsidR="003B3ECC">
          <w:rPr>
            <w:rStyle w:val="Hyperlink"/>
          </w:rPr>
          <w:t>Monitoring Scenarios</w:t>
        </w:r>
      </w:hyperlink>
    </w:p>
    <w:p w14:paraId="315C8436" w14:textId="5B93E62B" w:rsidR="003B3ECC" w:rsidRDefault="00960EDE" w:rsidP="00EF16FB">
      <w:pPr>
        <w:pStyle w:val="BulletedList1"/>
        <w:numPr>
          <w:ilvl w:val="0"/>
          <w:numId w:val="15"/>
        </w:numPr>
        <w:tabs>
          <w:tab w:val="left" w:pos="360"/>
        </w:tabs>
        <w:spacing w:line="260" w:lineRule="exact"/>
      </w:pPr>
      <w:hyperlink w:anchor="_How_Health_Rolls" w:history="1">
        <w:r w:rsidR="003B3ECC">
          <w:rPr>
            <w:rStyle w:val="Hyperlink"/>
          </w:rPr>
          <w:t>How Health Rolls Up</w:t>
        </w:r>
      </w:hyperlink>
    </w:p>
    <w:p w14:paraId="4548D1E6" w14:textId="77777777" w:rsidR="006A1369" w:rsidRDefault="006A1369" w:rsidP="003B3ECC"/>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2CF857FB" w:rsidR="008B4D53" w:rsidRDefault="003B3ECC" w:rsidP="006A1369">
      <w:pPr>
        <w:ind w:left="360"/>
      </w:pPr>
      <w:r>
        <w:t>For details on the discoveries, rules, monitors</w:t>
      </w:r>
      <w:r w:rsidR="00544B53">
        <w:t xml:space="preserve"> and</w:t>
      </w:r>
      <w:r>
        <w:t xml:space="preserve"> views contained in this </w:t>
      </w:r>
      <w:r w:rsidR="000B10AB">
        <w:t>management pack</w:t>
      </w:r>
      <w:r>
        <w:t xml:space="preserve">, see </w:t>
      </w:r>
      <w:r w:rsidR="000B7832">
        <w:t xml:space="preserve">the </w:t>
      </w:r>
      <w:r w:rsidR="008B4D53">
        <w:t>following sections of this guide:</w:t>
      </w:r>
    </w:p>
    <w:p w14:paraId="627E59F6" w14:textId="3D191BD1" w:rsidR="008B4D53" w:rsidRPr="008B4D53" w:rsidRDefault="00960EDE" w:rsidP="0068176A">
      <w:pPr>
        <w:numPr>
          <w:ilvl w:val="0"/>
          <w:numId w:val="15"/>
        </w:numPr>
      </w:pPr>
      <w:hyperlink w:anchor="_Appendix:_Management_Pack" w:history="1">
        <w:r w:rsidR="0068176A" w:rsidRPr="0068176A">
          <w:rPr>
            <w:rStyle w:val="Hyperlink"/>
            <w:szCs w:val="20"/>
          </w:rPr>
          <w:t>Appendix: Management Pack Objects and Workflows</w:t>
        </w:r>
      </w:hyperlink>
    </w:p>
    <w:p w14:paraId="244E22E9" w14:textId="77F07409" w:rsidR="008B4D53" w:rsidRPr="00D854D0" w:rsidRDefault="00960EDE" w:rsidP="0068176A">
      <w:pPr>
        <w:numPr>
          <w:ilvl w:val="0"/>
          <w:numId w:val="15"/>
        </w:numPr>
      </w:pPr>
      <w:hyperlink w:anchor="_Appendix:_Management_Pack_1" w:history="1">
        <w:r w:rsidR="0068176A" w:rsidRPr="0068176A">
          <w:rPr>
            <w:rStyle w:val="Hyperlink"/>
            <w:szCs w:val="20"/>
          </w:rPr>
          <w:t>Appendix: Management Pack Views and Dashboards</w:t>
        </w:r>
      </w:hyperlink>
    </w:p>
    <w:p w14:paraId="783ECE12" w14:textId="77777777" w:rsidR="003B3ECC" w:rsidRPr="009709D7" w:rsidRDefault="003B3ECC" w:rsidP="00387C76">
      <w:pPr>
        <w:pStyle w:val="Heading3"/>
      </w:pPr>
      <w:bookmarkStart w:id="26" w:name="_Monitoring_Scenarios"/>
      <w:bookmarkStart w:id="27" w:name="_Toc384659798"/>
      <w:bookmarkStart w:id="28" w:name="_Ref384669233"/>
      <w:bookmarkStart w:id="29" w:name="_Toc486010597"/>
      <w:bookmarkEnd w:id="26"/>
      <w:r w:rsidRPr="009709D7">
        <w:t>Monitoring Scenarios</w:t>
      </w:r>
      <w:bookmarkStart w:id="30" w:name="z5a9ff008734b4183946f840ae0464ab0"/>
      <w:bookmarkEnd w:id="27"/>
      <w:bookmarkEnd w:id="28"/>
      <w:bookmarkEnd w:id="30"/>
      <w:bookmarkEnd w:id="29"/>
    </w:p>
    <w:p w14:paraId="3F839745" w14:textId="0606ABCE" w:rsidR="00197D0E" w:rsidRDefault="00197D0E" w:rsidP="00387C76">
      <w:pPr>
        <w:pStyle w:val="Heading4"/>
      </w:pPr>
      <w:bookmarkStart w:id="31" w:name="_Toc486010598"/>
      <w:r w:rsidRPr="009709D7">
        <w:t xml:space="preserve">Discovery of </w:t>
      </w:r>
      <w:r w:rsidR="00422798" w:rsidRPr="009709D7">
        <w:t xml:space="preserve">SQL Server </w:t>
      </w:r>
      <w:r w:rsidR="00F372A7">
        <w:t>2008</w:t>
      </w:r>
      <w:r w:rsidR="00422798" w:rsidRPr="009709D7">
        <w:t xml:space="preserve"> Reporting Services Instance</w:t>
      </w:r>
      <w:bookmarkEnd w:id="31"/>
    </w:p>
    <w:p w14:paraId="3E8FA391" w14:textId="7C1BE443" w:rsidR="0010376B" w:rsidRDefault="00FB76A4" w:rsidP="00D9572D">
      <w:r>
        <w:t>Microsoft System Center Management Pack for SQL Server 2008 Reporting Services (Native Mode)</w:t>
      </w:r>
      <w:r w:rsidR="00406C5E">
        <w:t xml:space="preserve"> </w:t>
      </w:r>
      <w:r w:rsidR="00422798">
        <w:t xml:space="preserve">automatically discovers instances of SSRS </w:t>
      </w:r>
      <w:r w:rsidR="00F372A7">
        <w:t>2008</w:t>
      </w:r>
      <w:r w:rsidR="00422798">
        <w:t xml:space="preserve">. To enable this, </w:t>
      </w:r>
      <w:r w:rsidR="00C55F9E">
        <w:t xml:space="preserve">the </w:t>
      </w:r>
      <w:r w:rsidR="000B10AB">
        <w:t>management pack</w:t>
      </w:r>
      <w:r w:rsidR="00422798">
        <w:t xml:space="preserve"> implements </w:t>
      </w:r>
      <w:r w:rsidR="00C55F9E">
        <w:t xml:space="preserve">the </w:t>
      </w:r>
      <w:r w:rsidR="00422798">
        <w:t>following workflow:</w:t>
      </w:r>
    </w:p>
    <w:p w14:paraId="27455EC4" w14:textId="17FB2E8A" w:rsidR="00422798" w:rsidRDefault="0099328A" w:rsidP="00422798">
      <w:pPr>
        <w:pStyle w:val="ListParagraph"/>
        <w:numPr>
          <w:ilvl w:val="0"/>
          <w:numId w:val="42"/>
        </w:numPr>
      </w:pPr>
      <w:r>
        <w:t>Management Pack</w:t>
      </w:r>
      <w:r w:rsidR="00422798">
        <w:t xml:space="preserve"> reads </w:t>
      </w:r>
      <w:r w:rsidR="0043731D">
        <w:t xml:space="preserve">the </w:t>
      </w:r>
      <w:r w:rsidR="00422798">
        <w:t xml:space="preserve">registry to detect if the installation of SQL Server </w:t>
      </w:r>
      <w:r w:rsidR="00F372A7">
        <w:t>2008</w:t>
      </w:r>
      <w:r w:rsidR="00422798">
        <w:t xml:space="preserve"> Reporting Services exists on the server. If the </w:t>
      </w:r>
      <w:r w:rsidR="00203FFB">
        <w:t xml:space="preserve">installation has been detected, the </w:t>
      </w:r>
      <w:r w:rsidR="000B10AB">
        <w:t>management pack</w:t>
      </w:r>
      <w:r w:rsidR="00203FFB">
        <w:t xml:space="preserve"> creates “Seed” object.</w:t>
      </w:r>
    </w:p>
    <w:p w14:paraId="1FBF40CB" w14:textId="057243D6" w:rsidR="00203FFB" w:rsidRDefault="00203FFB" w:rsidP="00203FFB">
      <w:pPr>
        <w:pStyle w:val="ListParagraph"/>
        <w:numPr>
          <w:ilvl w:val="0"/>
          <w:numId w:val="42"/>
        </w:numPr>
      </w:pPr>
      <w:r>
        <w:t xml:space="preserve">If “Seed” object has been discovered, the </w:t>
      </w:r>
      <w:r w:rsidR="000B10AB">
        <w:t>management pack</w:t>
      </w:r>
      <w:r>
        <w:t xml:space="preserve"> reads various data</w:t>
      </w:r>
      <w:r w:rsidR="00DE7F5D">
        <w:t xml:space="preserve"> </w:t>
      </w:r>
      <w:r>
        <w:t>sources (</w:t>
      </w:r>
      <w:r w:rsidR="0043731D">
        <w:t xml:space="preserve">the </w:t>
      </w:r>
      <w:r>
        <w:t>registry, WMI, SSRS configuration file, etc.) to discover instance properties and “Deployment Seed” object.</w:t>
      </w:r>
    </w:p>
    <w:p w14:paraId="072564FF" w14:textId="77777777" w:rsidR="00203FFB" w:rsidRDefault="00203FFB" w:rsidP="00203FFB">
      <w:pPr>
        <w:pStyle w:val="AlertLabel"/>
        <w:framePr w:wrap="notBeside"/>
      </w:pPr>
      <w:r>
        <w:rPr>
          <w:noProof/>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F1F18E1" w14:textId="79E7958F" w:rsidR="00203FFB" w:rsidRDefault="00203FFB" w:rsidP="00203FFB">
      <w:pPr>
        <w:ind w:left="360"/>
      </w:pPr>
      <w:r>
        <w:t>“Deployment Seed” object is an unhosted object</w:t>
      </w:r>
      <w:r w:rsidR="00FC235A">
        <w:t>,</w:t>
      </w:r>
      <w:r>
        <w:t xml:space="preserve"> and is managed by SCOM Management Server.</w:t>
      </w:r>
    </w:p>
    <w:p w14:paraId="570A3C8A" w14:textId="77777777" w:rsidR="00203FFB" w:rsidRDefault="00203FFB" w:rsidP="00203FFB">
      <w:pPr>
        <w:pStyle w:val="AlertLabel"/>
        <w:framePr w:wrap="notBeside"/>
      </w:pPr>
      <w:r>
        <w:rPr>
          <w:noProof/>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386E7FC" w14:textId="322B2919" w:rsidR="00203FFB" w:rsidRDefault="00203FFB" w:rsidP="00203FFB">
      <w:pPr>
        <w:ind w:left="360"/>
      </w:pPr>
      <w:r>
        <w:lastRenderedPageBreak/>
        <w:t>Appropriate permissions are required to access all necessary data</w:t>
      </w:r>
      <w:r w:rsidR="00DE7F5D">
        <w:t xml:space="preserve"> </w:t>
      </w:r>
      <w:r>
        <w:t>sources. Please review “</w:t>
      </w:r>
      <w:hyperlink w:anchor="_Security_Configuration" w:history="1">
        <w:r w:rsidR="0068176A" w:rsidRPr="0068176A">
          <w:rPr>
            <w:rStyle w:val="Hyperlink"/>
            <w:szCs w:val="20"/>
          </w:rPr>
          <w:t>Security Configuration</w:t>
        </w:r>
      </w:hyperlink>
      <w:r>
        <w:t>” section of this guide for details.</w:t>
      </w:r>
    </w:p>
    <w:p w14:paraId="01041151" w14:textId="14F4ADE6" w:rsidR="00422798" w:rsidRDefault="00422798" w:rsidP="00422798">
      <w:pPr>
        <w:pStyle w:val="Heading4"/>
      </w:pPr>
      <w:bookmarkStart w:id="32" w:name="_Toc486010599"/>
      <w:r w:rsidRPr="009709D7">
        <w:t xml:space="preserve">Discovery of SQL Server </w:t>
      </w:r>
      <w:r w:rsidR="00F372A7">
        <w:t>2008</w:t>
      </w:r>
      <w:r w:rsidRPr="009709D7">
        <w:t xml:space="preserve"> Reporting Services Deployment</w:t>
      </w:r>
      <w:bookmarkEnd w:id="32"/>
    </w:p>
    <w:p w14:paraId="52145654" w14:textId="052551FC" w:rsidR="00203FFB" w:rsidRDefault="00FB76A4" w:rsidP="00843516">
      <w:r>
        <w:t>Microsoft System Center Management Pack for SQL Server 2008 Reporting Services (Native Mode)</w:t>
      </w:r>
      <w:r w:rsidR="00406C5E">
        <w:t xml:space="preserve"> </w:t>
      </w:r>
      <w:r w:rsidR="00203FFB">
        <w:t xml:space="preserve">automatically discovers Deployments of SQL Server </w:t>
      </w:r>
      <w:r w:rsidR="00F372A7">
        <w:t>2008</w:t>
      </w:r>
      <w:r w:rsidR="00203FFB">
        <w:t xml:space="preserve"> Reporting Services. Deployment includes </w:t>
      </w:r>
      <w:r w:rsidR="003A28D4">
        <w:t xml:space="preserve">the </w:t>
      </w:r>
      <w:r w:rsidR="00203FFB">
        <w:t>following components:</w:t>
      </w:r>
    </w:p>
    <w:p w14:paraId="3C7097E4" w14:textId="0FAC902E" w:rsidR="00203FFB" w:rsidRDefault="00203FFB" w:rsidP="00203FFB">
      <w:pPr>
        <w:pStyle w:val="ListParagraph"/>
        <w:numPr>
          <w:ilvl w:val="0"/>
          <w:numId w:val="43"/>
        </w:numPr>
      </w:pPr>
      <w:r>
        <w:t xml:space="preserve">One or more instances of SQL Server </w:t>
      </w:r>
      <w:r w:rsidR="00F372A7">
        <w:t>2008</w:t>
      </w:r>
      <w:r>
        <w:t xml:space="preserve"> Reporting Services.</w:t>
      </w:r>
    </w:p>
    <w:p w14:paraId="34CF154E" w14:textId="5EB239B4" w:rsidR="00203FFB" w:rsidRDefault="00203FFB" w:rsidP="00203FFB">
      <w:pPr>
        <w:pStyle w:val="ListParagraph"/>
        <w:numPr>
          <w:ilvl w:val="0"/>
          <w:numId w:val="43"/>
        </w:numPr>
      </w:pPr>
      <w:r>
        <w:t>SSRS Catalog SQL Server Databases</w:t>
      </w:r>
    </w:p>
    <w:p w14:paraId="4049F8FD" w14:textId="25AF2FCB" w:rsidR="00203FFB" w:rsidRDefault="00203FFB" w:rsidP="00203FFB">
      <w:pPr>
        <w:pStyle w:val="ListParagraph"/>
        <w:numPr>
          <w:ilvl w:val="0"/>
          <w:numId w:val="43"/>
        </w:numPr>
      </w:pPr>
      <w:r>
        <w:t>SSRS Temporary SQL Server Database.</w:t>
      </w:r>
    </w:p>
    <w:p w14:paraId="765C99E9" w14:textId="77777777" w:rsidR="00203FFB" w:rsidRDefault="00203FFB" w:rsidP="00203FFB"/>
    <w:p w14:paraId="38961933" w14:textId="07AA2B2D" w:rsidR="00203FFB" w:rsidRDefault="00203FFB" w:rsidP="00203FFB">
      <w:r>
        <w:t>Deployment discovery runs on a SCOM Management Server</w:t>
      </w:r>
      <w:r w:rsidR="00FC235A">
        <w:t>,</w:t>
      </w:r>
      <w:r>
        <w:t xml:space="preserve"> and queries SCOM API to get the list of SSRS Instances</w:t>
      </w:r>
      <w:r w:rsidR="00FC235A">
        <w:t>,</w:t>
      </w:r>
      <w:r>
        <w:t xml:space="preserve"> as well as the list of databases discovered at different servers.</w:t>
      </w:r>
    </w:p>
    <w:p w14:paraId="5C60A779" w14:textId="0BA10944" w:rsidR="005D6D85" w:rsidRDefault="00203FFB" w:rsidP="00203FFB">
      <w:r>
        <w:t xml:space="preserve">Deployment discovery not only </w:t>
      </w:r>
      <w:r w:rsidR="005D6D85">
        <w:t xml:space="preserve">creates </w:t>
      </w:r>
      <w:r>
        <w:t xml:space="preserve">“Deployment” object, but also “Deployment Watcher” object. </w:t>
      </w:r>
      <w:r w:rsidR="005D6D85">
        <w:t>Both objects are unhosted.</w:t>
      </w:r>
    </w:p>
    <w:p w14:paraId="246173E4" w14:textId="0DF70A2A" w:rsidR="00203FFB" w:rsidRDefault="005D6D85" w:rsidP="00203FFB">
      <w:r>
        <w:t>SSRS Scale-out Deployment is a distributed application by its nature</w:t>
      </w:r>
      <w:r w:rsidR="00FC235A">
        <w:t xml:space="preserve">; </w:t>
      </w:r>
      <w:r>
        <w:t xml:space="preserve">therefore </w:t>
      </w:r>
      <w:r w:rsidR="00203FFB">
        <w:t xml:space="preserve">“Deployment” object is managed by Management Server, its purpose is to </w:t>
      </w:r>
      <w:r>
        <w:t>combine the health of various SSRS components and group respective SCOM objects.</w:t>
      </w:r>
    </w:p>
    <w:p w14:paraId="245ABEA2" w14:textId="0E1B4566" w:rsidR="00740909" w:rsidRDefault="005D6D85" w:rsidP="00740909">
      <w:r>
        <w:t>“Deployment Watcher” is an auxiliary object</w:t>
      </w:r>
      <w:r w:rsidR="00FC235A">
        <w:t>,</w:t>
      </w:r>
      <w:r>
        <w:t xml:space="preserve"> and is managed by either the agent installed on the server </w:t>
      </w:r>
      <w:r w:rsidR="00EB62E1">
        <w:t>hosting</w:t>
      </w:r>
      <w:r>
        <w:t xml:space="preserve"> SSRS Catalog Database or </w:t>
      </w:r>
      <w:r w:rsidR="00EB62E1">
        <w:t xml:space="preserve">an </w:t>
      </w:r>
      <w:r>
        <w:t xml:space="preserve">agent </w:t>
      </w:r>
      <w:r w:rsidR="00A31E17">
        <w:t>hosting</w:t>
      </w:r>
      <w:r>
        <w:t xml:space="preserve"> one of SSRS Instances from the given deployment.</w:t>
      </w:r>
      <w:r w:rsidR="00A13729">
        <w:t xml:space="preserve"> This object is used to collect information about SQL Server </w:t>
      </w:r>
      <w:r w:rsidR="00F372A7">
        <w:t>2008</w:t>
      </w:r>
      <w:r w:rsidR="00A13729">
        <w:t xml:space="preserve"> Reporting Services deployment in its entirety.</w:t>
      </w:r>
    </w:p>
    <w:p w14:paraId="00D99A6E" w14:textId="77777777" w:rsidR="00740909" w:rsidRDefault="00740909" w:rsidP="00740909">
      <w:pPr>
        <w:pStyle w:val="AlertLabel"/>
        <w:framePr w:wrap="notBeside"/>
      </w:pPr>
      <w:r>
        <w:rPr>
          <w:noProof/>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D72049C" w14:textId="50D4B5B6" w:rsidR="00E66953" w:rsidRDefault="00740909" w:rsidP="00E66953">
      <w:pPr>
        <w:ind w:left="360"/>
      </w:pPr>
      <w:r>
        <w:t>Appropriate permissions are required to access all necessary data</w:t>
      </w:r>
      <w:r w:rsidR="00DE7F5D">
        <w:t xml:space="preserve"> </w:t>
      </w:r>
      <w:r>
        <w:t>sources. Please review “</w:t>
      </w:r>
      <w:hyperlink w:anchor="_Security_Configuration" w:history="1">
        <w:r w:rsidR="0068176A" w:rsidRPr="0068176A">
          <w:rPr>
            <w:rStyle w:val="Hyperlink"/>
            <w:szCs w:val="20"/>
          </w:rPr>
          <w:t>Security Configuration</w:t>
        </w:r>
      </w:hyperlink>
      <w:r>
        <w:t>” section of this guide for details.</w:t>
      </w:r>
    </w:p>
    <w:p w14:paraId="0A27AEBD" w14:textId="77777777" w:rsidR="00E66953" w:rsidRDefault="00E66953" w:rsidP="00E66953">
      <w:pPr>
        <w:pStyle w:val="AlertLabel"/>
        <w:framePr w:wrap="notBeside"/>
      </w:pPr>
      <w:r>
        <w:rPr>
          <w:noProof/>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6B3953D" w14:textId="5B1262A3" w:rsidR="00E66953" w:rsidRPr="00A13729" w:rsidRDefault="00406C5E" w:rsidP="00E66953">
      <w:pPr>
        <w:ind w:left="360"/>
      </w:pPr>
      <w:r w:rsidRPr="00406C5E">
        <w:t>Microsoft System Center Management Pack for SQL Server 2008 Reporting Services (Native Mode)</w:t>
      </w:r>
      <w:r>
        <w:t xml:space="preserve"> </w:t>
      </w:r>
      <w:r w:rsidR="00E66953">
        <w:t xml:space="preserve">doesn’t discover </w:t>
      </w:r>
      <w:r w:rsidR="00AA4576">
        <w:t xml:space="preserve">any </w:t>
      </w:r>
      <w:r w:rsidR="00E66953">
        <w:t xml:space="preserve">database objects for SSRS Catalog Database and SSRS Temporary Database. You should install SCOM </w:t>
      </w:r>
      <w:r w:rsidR="0099328A">
        <w:t>Management Pack</w:t>
      </w:r>
      <w:r w:rsidR="00E66953">
        <w:t xml:space="preserve"> for SQL Server to enable this functionality. </w:t>
      </w:r>
    </w:p>
    <w:p w14:paraId="624256EF" w14:textId="6CB947E3" w:rsidR="00422798" w:rsidRDefault="006F75DD" w:rsidP="00203FFB">
      <w:pPr>
        <w:pStyle w:val="Heading4"/>
      </w:pPr>
      <w:bookmarkStart w:id="33" w:name="_Toc486010600"/>
      <w:r>
        <w:t>Availability of SQL Server 2008 Reporting Services components</w:t>
      </w:r>
      <w:bookmarkEnd w:id="33"/>
    </w:p>
    <w:p w14:paraId="2F9AE8AF" w14:textId="35212EB1" w:rsidR="00740909" w:rsidRDefault="00740909" w:rsidP="00740909">
      <w:r>
        <w:t xml:space="preserve">This </w:t>
      </w:r>
      <w:r w:rsidR="000B10AB">
        <w:t>management pack</w:t>
      </w:r>
      <w:r>
        <w:t xml:space="preserve"> introduces</w:t>
      </w:r>
      <w:r w:rsidR="00FC235A">
        <w:t xml:space="preserve"> </w:t>
      </w:r>
      <w:r>
        <w:t>a set of monitors</w:t>
      </w:r>
      <w:r w:rsidR="00C5316B">
        <w:t>,</w:t>
      </w:r>
      <w:r>
        <w:t xml:space="preserve"> which enable the monitoring of both SSRS Deployments and SSRS Instances. </w:t>
      </w:r>
      <w:r w:rsidR="004D7DF8">
        <w:t xml:space="preserve">The </w:t>
      </w:r>
      <w:r>
        <w:t xml:space="preserve">Monitors verify the availability of these components from </w:t>
      </w:r>
      <w:r w:rsidR="003A28D4">
        <w:t xml:space="preserve">the </w:t>
      </w:r>
      <w:r>
        <w:t>following perspectives:</w:t>
      </w:r>
    </w:p>
    <w:p w14:paraId="7EB7D962" w14:textId="77777777" w:rsidR="00740909" w:rsidRDefault="00740909" w:rsidP="00740909">
      <w:pPr>
        <w:pStyle w:val="ListParagraph"/>
        <w:numPr>
          <w:ilvl w:val="0"/>
          <w:numId w:val="15"/>
        </w:numPr>
      </w:pPr>
      <w:r>
        <w:t>SSRS Deployment:</w:t>
      </w:r>
    </w:p>
    <w:p w14:paraId="153F4D77" w14:textId="192689A7" w:rsidR="00740909" w:rsidRDefault="00740909" w:rsidP="00740909">
      <w:pPr>
        <w:pStyle w:val="ListParagraph"/>
        <w:numPr>
          <w:ilvl w:val="1"/>
          <w:numId w:val="15"/>
        </w:numPr>
      </w:pPr>
      <w:r>
        <w:t>SSRS catalog database is accessible</w:t>
      </w:r>
      <w:r w:rsidR="00DE7F5D">
        <w:t>;</w:t>
      </w:r>
    </w:p>
    <w:p w14:paraId="7BD9F33F" w14:textId="767B7EC4" w:rsidR="00740909" w:rsidRDefault="00740909" w:rsidP="00740909">
      <w:pPr>
        <w:pStyle w:val="ListParagraph"/>
        <w:numPr>
          <w:ilvl w:val="1"/>
          <w:numId w:val="15"/>
        </w:numPr>
      </w:pPr>
      <w:r>
        <w:t>SSRS temporary database is accessible</w:t>
      </w:r>
      <w:r w:rsidR="00DE7F5D">
        <w:t>;</w:t>
      </w:r>
    </w:p>
    <w:p w14:paraId="2EAEDC96" w14:textId="7ABB20C2" w:rsidR="00740909" w:rsidRDefault="00DE7F5D" w:rsidP="00740909">
      <w:pPr>
        <w:pStyle w:val="ListParagraph"/>
        <w:numPr>
          <w:ilvl w:val="1"/>
          <w:numId w:val="15"/>
        </w:numPr>
      </w:pPr>
      <w:r>
        <w:t>There are no broken references to shared data sources;</w:t>
      </w:r>
    </w:p>
    <w:p w14:paraId="3EEA2045" w14:textId="16CC21B1" w:rsidR="00DE7F5D" w:rsidRDefault="00DE7F5D" w:rsidP="00740909">
      <w:pPr>
        <w:pStyle w:val="ListParagraph"/>
        <w:numPr>
          <w:ilvl w:val="1"/>
          <w:numId w:val="15"/>
        </w:numPr>
      </w:pPr>
      <w:r>
        <w:lastRenderedPageBreak/>
        <w:t>Number of failed report executions (expressed as percentage of total report executions) is below the threshold;</w:t>
      </w:r>
    </w:p>
    <w:p w14:paraId="479413E5" w14:textId="3035538D" w:rsidR="00DE7F5D" w:rsidRDefault="00DE7F5D" w:rsidP="00740909">
      <w:pPr>
        <w:pStyle w:val="ListParagraph"/>
        <w:numPr>
          <w:ilvl w:val="1"/>
          <w:numId w:val="15"/>
        </w:numPr>
      </w:pPr>
      <w:r>
        <w:t>All instances within deployment are discovered.</w:t>
      </w:r>
    </w:p>
    <w:p w14:paraId="1C9B5A10" w14:textId="6779B969" w:rsidR="00740909" w:rsidRDefault="00DE7F5D" w:rsidP="00740909">
      <w:pPr>
        <w:pStyle w:val="ListParagraph"/>
        <w:numPr>
          <w:ilvl w:val="0"/>
          <w:numId w:val="15"/>
        </w:numPr>
      </w:pPr>
      <w:r>
        <w:t>SSRS Instance:</w:t>
      </w:r>
    </w:p>
    <w:p w14:paraId="19566203" w14:textId="77777777" w:rsidR="00DE7F5D" w:rsidRDefault="00DE7F5D" w:rsidP="00DE7F5D">
      <w:pPr>
        <w:pStyle w:val="ListParagraph"/>
        <w:numPr>
          <w:ilvl w:val="1"/>
          <w:numId w:val="15"/>
        </w:numPr>
      </w:pPr>
      <w:r>
        <w:t>SSRS catalog database is accessible;</w:t>
      </w:r>
    </w:p>
    <w:p w14:paraId="21FAD8B2" w14:textId="77777777" w:rsidR="00DE7F5D" w:rsidRDefault="00DE7F5D" w:rsidP="00DE7F5D">
      <w:pPr>
        <w:pStyle w:val="ListParagraph"/>
        <w:numPr>
          <w:ilvl w:val="1"/>
          <w:numId w:val="15"/>
        </w:numPr>
      </w:pPr>
      <w:r>
        <w:t>SSRS temporary database is accessible;</w:t>
      </w:r>
    </w:p>
    <w:p w14:paraId="0D67B079" w14:textId="08D3104F" w:rsidR="00DE7F5D" w:rsidRDefault="00DE7F5D" w:rsidP="00DE7F5D">
      <w:pPr>
        <w:pStyle w:val="ListParagraph"/>
        <w:numPr>
          <w:ilvl w:val="1"/>
          <w:numId w:val="15"/>
        </w:numPr>
      </w:pPr>
      <w:r>
        <w:t>SSRS windows service is started;</w:t>
      </w:r>
    </w:p>
    <w:p w14:paraId="5DE9D371" w14:textId="24255023" w:rsidR="00DE7F5D" w:rsidRDefault="00DE7F5D" w:rsidP="00DE7F5D">
      <w:pPr>
        <w:pStyle w:val="ListParagraph"/>
        <w:numPr>
          <w:ilvl w:val="1"/>
          <w:numId w:val="15"/>
        </w:numPr>
      </w:pPr>
      <w:r>
        <w:t>SSRS web service is accessible;</w:t>
      </w:r>
    </w:p>
    <w:p w14:paraId="748683C3" w14:textId="3A7325DC" w:rsidR="00DE7F5D" w:rsidRDefault="00DE7F5D" w:rsidP="00DE7F5D">
      <w:pPr>
        <w:pStyle w:val="ListParagraph"/>
        <w:numPr>
          <w:ilvl w:val="1"/>
          <w:numId w:val="15"/>
        </w:numPr>
      </w:pPr>
      <w:r>
        <w:t>SSRS report manager is accessible;</w:t>
      </w:r>
    </w:p>
    <w:p w14:paraId="6E802B4E" w14:textId="4A28E450" w:rsidR="00DE7F5D" w:rsidRDefault="00DE7F5D" w:rsidP="00DE7F5D">
      <w:pPr>
        <w:pStyle w:val="ListParagraph"/>
        <w:numPr>
          <w:ilvl w:val="1"/>
          <w:numId w:val="15"/>
        </w:numPr>
      </w:pPr>
      <w:r>
        <w:t>SSRS Instance is not using too much CPU resources;</w:t>
      </w:r>
    </w:p>
    <w:p w14:paraId="3CEF7A05" w14:textId="3C18DF1E" w:rsidR="00DE7F5D" w:rsidRDefault="00DE7F5D" w:rsidP="00DE7F5D">
      <w:pPr>
        <w:pStyle w:val="ListParagraph"/>
        <w:numPr>
          <w:ilvl w:val="1"/>
          <w:numId w:val="15"/>
        </w:numPr>
      </w:pPr>
      <w:r>
        <w:t>SSRS Instance is not using too much memory resources;</w:t>
      </w:r>
    </w:p>
    <w:p w14:paraId="38309D0B" w14:textId="77777777" w:rsidR="00A61F36" w:rsidRDefault="00A61F36" w:rsidP="00A61F36">
      <w:pPr>
        <w:pStyle w:val="ListParagraph"/>
        <w:numPr>
          <w:ilvl w:val="1"/>
          <w:numId w:val="15"/>
        </w:numPr>
      </w:pPr>
      <w:r>
        <w:t>There is no memory configuration conflict between SSRS Instance and SQL Server Database Engine (if both components are running on the same server);</w:t>
      </w:r>
    </w:p>
    <w:p w14:paraId="21345825" w14:textId="54AD227B" w:rsidR="00DE7F5D" w:rsidRDefault="00DE7F5D" w:rsidP="00DE7F5D">
      <w:pPr>
        <w:pStyle w:val="ListParagraph"/>
        <w:numPr>
          <w:ilvl w:val="1"/>
          <w:numId w:val="15"/>
        </w:numPr>
      </w:pPr>
      <w:r>
        <w:t>Other processes allow enough memory resources for the SSRS Instance;</w:t>
      </w:r>
    </w:p>
    <w:p w14:paraId="47AF215C" w14:textId="7ECF0AAB" w:rsidR="00E66953" w:rsidRDefault="00DE7F5D" w:rsidP="009709D7">
      <w:pPr>
        <w:pStyle w:val="ListParagraph"/>
        <w:numPr>
          <w:ilvl w:val="1"/>
          <w:numId w:val="15"/>
        </w:numPr>
      </w:pPr>
      <w:r>
        <w:t>Number of failed report executions per minute is below the threshold for the given SSRS Instance;</w:t>
      </w:r>
    </w:p>
    <w:p w14:paraId="249F982C" w14:textId="77777777" w:rsidR="00E66953" w:rsidRDefault="00E66953" w:rsidP="00E66953">
      <w:pPr>
        <w:pStyle w:val="AlertLabel"/>
        <w:framePr w:wrap="notBeside"/>
      </w:pPr>
      <w:r>
        <w:rPr>
          <w:noProof/>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555E0D0" w14:textId="58F3B121" w:rsidR="009664A1" w:rsidRDefault="00406C5E" w:rsidP="009664A1">
      <w:pPr>
        <w:ind w:left="360"/>
      </w:pPr>
      <w:r w:rsidRPr="00406C5E">
        <w:t>Microsoft System Center Management Pack for SQL Server 2008 Reporting Services (Native Mode)</w:t>
      </w:r>
      <w:r>
        <w:t xml:space="preserve"> </w:t>
      </w:r>
      <w:r w:rsidR="00E66953">
        <w:t>doesn’t observe the health of</w:t>
      </w:r>
      <w:r w:rsidR="009664A1">
        <w:t xml:space="preserve"> SSRS Catalog Datab</w:t>
      </w:r>
      <w:r w:rsidR="00E66953">
        <w:t xml:space="preserve">ase and SSRS Temporary Database from SQL Server Database perspective. You should install SCOM </w:t>
      </w:r>
      <w:r w:rsidR="0099328A">
        <w:t>Management Pack</w:t>
      </w:r>
      <w:r w:rsidR="00E66953">
        <w:t xml:space="preserve"> for SQL Server to enable this functionality. </w:t>
      </w:r>
    </w:p>
    <w:p w14:paraId="0FCFDDFC" w14:textId="77777777" w:rsidR="00A61F36" w:rsidRDefault="00A61F36" w:rsidP="00A61F36">
      <w:pPr>
        <w:pStyle w:val="AlertLabel"/>
        <w:framePr w:wrap="notBeside"/>
      </w:pPr>
      <w:r>
        <w:rPr>
          <w:noProof/>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483C3B2" w14:textId="55D6D61F" w:rsidR="00A61F36" w:rsidRPr="00A13729" w:rsidRDefault="00A61F36" w:rsidP="00A61F36">
      <w:pPr>
        <w:ind w:left="360"/>
      </w:pPr>
      <w:r>
        <w:t>Some monitors are disabled by default. Please review “</w:t>
      </w:r>
      <w:hyperlink w:anchor="_Appendix:_Management_Pack" w:history="1">
        <w:r w:rsidR="0068176A" w:rsidRPr="0068176A">
          <w:rPr>
            <w:rStyle w:val="Hyperlink"/>
            <w:szCs w:val="20"/>
          </w:rPr>
          <w:t>Appendix: Management Pack Objects and Workflows</w:t>
        </w:r>
      </w:hyperlink>
      <w:r>
        <w:t xml:space="preserve">” section of this guide for more details about monitoring workflows implemented in this </w:t>
      </w:r>
      <w:r w:rsidR="000B10AB">
        <w:t>management pack</w:t>
      </w:r>
      <w:r>
        <w:t>.</w:t>
      </w:r>
    </w:p>
    <w:p w14:paraId="34D5D5DD" w14:textId="5BE7ADC0" w:rsidR="00422798" w:rsidRDefault="00422798" w:rsidP="00203FFB">
      <w:pPr>
        <w:pStyle w:val="Heading4"/>
      </w:pPr>
      <w:bookmarkStart w:id="34" w:name="_Toc486010601"/>
      <w:r w:rsidRPr="009709D7">
        <w:t xml:space="preserve">Performance of SQL Server </w:t>
      </w:r>
      <w:r w:rsidR="00F372A7">
        <w:t>2008</w:t>
      </w:r>
      <w:r w:rsidRPr="009709D7">
        <w:t xml:space="preserve"> Reporting Services installation</w:t>
      </w:r>
      <w:bookmarkEnd w:id="34"/>
    </w:p>
    <w:p w14:paraId="24106AB5" w14:textId="2D3B0435" w:rsidR="00A61F36" w:rsidRDefault="00A61F36" w:rsidP="00A61F36">
      <w:r>
        <w:t xml:space="preserve">This </w:t>
      </w:r>
      <w:r w:rsidR="000B10AB">
        <w:t>management pack</w:t>
      </w:r>
      <w:r>
        <w:t xml:space="preserve"> collects </w:t>
      </w:r>
      <w:r w:rsidR="003A28D4">
        <w:t xml:space="preserve">the </w:t>
      </w:r>
      <w:r>
        <w:t>following performance metrics:</w:t>
      </w:r>
    </w:p>
    <w:p w14:paraId="2A150159" w14:textId="66F33DEB" w:rsidR="00A61F36" w:rsidRDefault="00A61F36" w:rsidP="00A61F36">
      <w:pPr>
        <w:pStyle w:val="ListParagraph"/>
        <w:numPr>
          <w:ilvl w:val="0"/>
          <w:numId w:val="15"/>
        </w:numPr>
      </w:pPr>
      <w:r>
        <w:t>SSRS Deployment:</w:t>
      </w:r>
    </w:p>
    <w:p w14:paraId="37A11ABF" w14:textId="259DB84E" w:rsidR="00A61F36" w:rsidRDefault="00A61F36" w:rsidP="00A61F36">
      <w:pPr>
        <w:pStyle w:val="ListParagraph"/>
        <w:numPr>
          <w:ilvl w:val="1"/>
          <w:numId w:val="15"/>
        </w:numPr>
      </w:pPr>
      <w:r>
        <w:t>Failed report executions per minute</w:t>
      </w:r>
    </w:p>
    <w:p w14:paraId="2EB4416F" w14:textId="123865E0" w:rsidR="00A61F36" w:rsidRDefault="00A61F36" w:rsidP="00A61F36">
      <w:pPr>
        <w:pStyle w:val="ListParagraph"/>
        <w:numPr>
          <w:ilvl w:val="1"/>
          <w:numId w:val="15"/>
        </w:numPr>
      </w:pPr>
      <w:r>
        <w:t>Report executions per minute</w:t>
      </w:r>
    </w:p>
    <w:p w14:paraId="18A8EC30" w14:textId="0B36F382" w:rsidR="00A61F36" w:rsidRDefault="00A61F36" w:rsidP="00A61F36">
      <w:pPr>
        <w:pStyle w:val="ListParagraph"/>
        <w:numPr>
          <w:ilvl w:val="1"/>
          <w:numId w:val="15"/>
        </w:numPr>
      </w:pPr>
      <w:r>
        <w:t>Number of reports</w:t>
      </w:r>
    </w:p>
    <w:p w14:paraId="5628830A" w14:textId="4D1B74DA" w:rsidR="00A61F36" w:rsidRDefault="00A61F36" w:rsidP="00A61F36">
      <w:pPr>
        <w:pStyle w:val="ListParagraph"/>
        <w:numPr>
          <w:ilvl w:val="1"/>
          <w:numId w:val="15"/>
        </w:numPr>
      </w:pPr>
      <w:r>
        <w:t>Number of shared data sources</w:t>
      </w:r>
    </w:p>
    <w:p w14:paraId="315EB58C" w14:textId="0997A04E" w:rsidR="00A61F36" w:rsidRDefault="00A61F36" w:rsidP="00A61F36">
      <w:pPr>
        <w:pStyle w:val="ListParagraph"/>
        <w:numPr>
          <w:ilvl w:val="1"/>
          <w:numId w:val="15"/>
        </w:numPr>
      </w:pPr>
      <w:r>
        <w:t>Number of subscriptions</w:t>
      </w:r>
    </w:p>
    <w:p w14:paraId="18ED9353" w14:textId="56FB0745" w:rsidR="00A61F36" w:rsidRDefault="00A61F36" w:rsidP="00A61F36">
      <w:pPr>
        <w:pStyle w:val="ListParagraph"/>
        <w:numPr>
          <w:ilvl w:val="1"/>
          <w:numId w:val="15"/>
        </w:numPr>
      </w:pPr>
      <w:r>
        <w:t>On-demand execution failures per minute</w:t>
      </w:r>
    </w:p>
    <w:p w14:paraId="7752D454" w14:textId="47889441" w:rsidR="00A61F36" w:rsidRDefault="00A61F36" w:rsidP="00A61F36">
      <w:pPr>
        <w:pStyle w:val="ListParagraph"/>
        <w:numPr>
          <w:ilvl w:val="1"/>
          <w:numId w:val="15"/>
        </w:numPr>
      </w:pPr>
      <w:r>
        <w:t>On-demand executions per minute</w:t>
      </w:r>
    </w:p>
    <w:p w14:paraId="5DAC645E" w14:textId="05DF88F5" w:rsidR="00A61F36" w:rsidRDefault="00A61F36" w:rsidP="00A61F36">
      <w:pPr>
        <w:pStyle w:val="ListParagraph"/>
        <w:numPr>
          <w:ilvl w:val="1"/>
          <w:numId w:val="15"/>
        </w:numPr>
      </w:pPr>
      <w:r>
        <w:t>Scheduled execution failures per minute</w:t>
      </w:r>
    </w:p>
    <w:p w14:paraId="6B95DBC5" w14:textId="74FA9859" w:rsidR="00A61F36" w:rsidRDefault="00A61F36" w:rsidP="00A61F36">
      <w:pPr>
        <w:pStyle w:val="ListParagraph"/>
        <w:numPr>
          <w:ilvl w:val="1"/>
          <w:numId w:val="15"/>
        </w:numPr>
      </w:pPr>
      <w:r>
        <w:t>Scheduled executions per minute</w:t>
      </w:r>
    </w:p>
    <w:p w14:paraId="5607090E" w14:textId="1E2DFE01" w:rsidR="00A61F36" w:rsidRDefault="00A61F36" w:rsidP="00A61F36">
      <w:pPr>
        <w:pStyle w:val="ListParagraph"/>
        <w:numPr>
          <w:ilvl w:val="0"/>
          <w:numId w:val="15"/>
        </w:numPr>
      </w:pPr>
      <w:r>
        <w:t>SSRS Instance:</w:t>
      </w:r>
    </w:p>
    <w:p w14:paraId="4CB38624" w14:textId="201FA43E" w:rsidR="00A61F36" w:rsidRDefault="00A61F36" w:rsidP="00A61F36">
      <w:pPr>
        <w:pStyle w:val="ListParagraph"/>
        <w:numPr>
          <w:ilvl w:val="1"/>
          <w:numId w:val="15"/>
        </w:numPr>
      </w:pPr>
      <w:r>
        <w:t>CPU utilization (%)</w:t>
      </w:r>
    </w:p>
    <w:p w14:paraId="19E5CE14" w14:textId="1DD20FC2" w:rsidR="00A61F36" w:rsidRPr="00A61F36" w:rsidRDefault="00A61F36" w:rsidP="00A61F36">
      <w:pPr>
        <w:pStyle w:val="ListParagraph"/>
        <w:numPr>
          <w:ilvl w:val="1"/>
          <w:numId w:val="15"/>
        </w:numPr>
      </w:pPr>
      <w:r w:rsidRPr="00A61F36">
        <w:rPr>
          <w:color w:val="000000"/>
        </w:rPr>
        <w:t>WorkingSetMaximum</w:t>
      </w:r>
      <w:r>
        <w:rPr>
          <w:color w:val="000000"/>
        </w:rPr>
        <w:t xml:space="preserve"> (GB)</w:t>
      </w:r>
    </w:p>
    <w:p w14:paraId="1C43920F" w14:textId="4E0B03E2" w:rsidR="00A61F36" w:rsidRPr="00A61F36" w:rsidRDefault="00A61F36" w:rsidP="00A61F36">
      <w:pPr>
        <w:pStyle w:val="ListParagraph"/>
        <w:numPr>
          <w:ilvl w:val="1"/>
          <w:numId w:val="15"/>
        </w:numPr>
      </w:pPr>
      <w:r w:rsidRPr="00A61F36">
        <w:rPr>
          <w:color w:val="000000"/>
        </w:rPr>
        <w:t>WorkingSetMinimum</w:t>
      </w:r>
      <w:r>
        <w:rPr>
          <w:color w:val="000000"/>
        </w:rPr>
        <w:t xml:space="preserve"> (GB</w:t>
      </w:r>
      <w:r w:rsidR="00E00116">
        <w:rPr>
          <w:color w:val="000000"/>
        </w:rPr>
        <w:t>)</w:t>
      </w:r>
    </w:p>
    <w:p w14:paraId="17C68FAD" w14:textId="48E8E12F" w:rsidR="00A61F36" w:rsidRDefault="00A61F36" w:rsidP="00A61F36">
      <w:pPr>
        <w:pStyle w:val="ListParagraph"/>
        <w:numPr>
          <w:ilvl w:val="1"/>
          <w:numId w:val="15"/>
        </w:numPr>
      </w:pPr>
      <w:r>
        <w:lastRenderedPageBreak/>
        <w:t>Memory consumed by other processes (%)</w:t>
      </w:r>
    </w:p>
    <w:p w14:paraId="156B1A9E" w14:textId="5DE8E873" w:rsidR="00A61F36" w:rsidRDefault="00A61F36" w:rsidP="00A61F36">
      <w:pPr>
        <w:pStyle w:val="ListParagraph"/>
        <w:numPr>
          <w:ilvl w:val="1"/>
          <w:numId w:val="15"/>
        </w:numPr>
      </w:pPr>
      <w:r>
        <w:t>Memory consumed by SSRS (GB)</w:t>
      </w:r>
    </w:p>
    <w:p w14:paraId="6719A557" w14:textId="2D41FEF3" w:rsidR="00A61F36" w:rsidRDefault="00A61F36" w:rsidP="00A61F36">
      <w:pPr>
        <w:pStyle w:val="ListParagraph"/>
        <w:numPr>
          <w:ilvl w:val="1"/>
          <w:numId w:val="15"/>
        </w:numPr>
      </w:pPr>
      <w:r>
        <w:t>Total memory on the Server (GB)</w:t>
      </w:r>
    </w:p>
    <w:p w14:paraId="75BEA161" w14:textId="3C1CABA9" w:rsidR="00A61F36" w:rsidRDefault="00A61F36" w:rsidP="00A61F36">
      <w:pPr>
        <w:pStyle w:val="ListParagraph"/>
        <w:numPr>
          <w:ilvl w:val="1"/>
          <w:numId w:val="15"/>
        </w:numPr>
      </w:pPr>
      <w:r>
        <w:t>Total memory consumed on the server (GB)</w:t>
      </w:r>
    </w:p>
    <w:p w14:paraId="06D09E40" w14:textId="77777777" w:rsidR="00A61F36" w:rsidRDefault="00A61F36" w:rsidP="00A61F36">
      <w:pPr>
        <w:pStyle w:val="ListParagraph"/>
        <w:numPr>
          <w:ilvl w:val="1"/>
          <w:numId w:val="15"/>
        </w:numPr>
      </w:pPr>
      <w:r>
        <w:t>Failed report executions per minute</w:t>
      </w:r>
    </w:p>
    <w:p w14:paraId="7D3633F5" w14:textId="3151E839" w:rsidR="00A61F36" w:rsidRDefault="00A61F36" w:rsidP="00A61F36">
      <w:pPr>
        <w:pStyle w:val="ListParagraph"/>
        <w:numPr>
          <w:ilvl w:val="1"/>
          <w:numId w:val="15"/>
        </w:numPr>
      </w:pPr>
      <w:r>
        <w:t>Report executions per minute</w:t>
      </w:r>
    </w:p>
    <w:p w14:paraId="2374336B" w14:textId="77777777" w:rsidR="00A61F36" w:rsidRDefault="00A61F36" w:rsidP="00A61F36">
      <w:pPr>
        <w:pStyle w:val="AlertLabel"/>
        <w:framePr w:wrap="notBeside"/>
      </w:pPr>
      <w:r>
        <w:rPr>
          <w:noProof/>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095A33E" w14:textId="04D66CA8" w:rsidR="00A61F36" w:rsidRDefault="00A61F36" w:rsidP="00A61F36">
      <w:pPr>
        <w:ind w:left="360"/>
      </w:pPr>
      <w:r>
        <w:t>Please review “</w:t>
      </w:r>
      <w:hyperlink w:anchor="_Appendix:_Management_Pack" w:history="1">
        <w:r w:rsidR="0068176A" w:rsidRPr="0068176A">
          <w:rPr>
            <w:rStyle w:val="Hyperlink"/>
            <w:szCs w:val="20"/>
          </w:rPr>
          <w:t>Appendix: Management Pack Objects and Workflows</w:t>
        </w:r>
      </w:hyperlink>
      <w:r>
        <w:t xml:space="preserve">” section of this guide for more details about monitoring workflows implemented in this </w:t>
      </w:r>
      <w:r w:rsidR="000B10AB">
        <w:t>management pack</w:t>
      </w:r>
      <w:r>
        <w:t>.</w:t>
      </w:r>
    </w:p>
    <w:p w14:paraId="01D9BBB3" w14:textId="6DF2362E" w:rsidR="003B3ECC" w:rsidRPr="00387C76" w:rsidRDefault="003B3ECC" w:rsidP="00387C76">
      <w:pPr>
        <w:pStyle w:val="Heading3"/>
      </w:pPr>
      <w:bookmarkStart w:id="35" w:name="_How_Health_Rolls"/>
      <w:bookmarkStart w:id="36" w:name="_Toc384659799"/>
      <w:bookmarkStart w:id="37" w:name="_Toc486010602"/>
      <w:bookmarkEnd w:id="35"/>
      <w:r w:rsidRPr="009709D7">
        <w:t>How Health Rolls Up</w:t>
      </w:r>
      <w:bookmarkStart w:id="38" w:name="zb8b3e32eb8154a8da8b18b606568e65d"/>
      <w:bookmarkEnd w:id="36"/>
      <w:bookmarkEnd w:id="38"/>
      <w:bookmarkEnd w:id="37"/>
    </w:p>
    <w:p w14:paraId="19026C4A" w14:textId="221869FB" w:rsidR="003B3ECC" w:rsidRDefault="003B3ECC" w:rsidP="003B3ECC">
      <w:r>
        <w:t xml:space="preserve">The following diagram shows how the health states of </w:t>
      </w:r>
      <w:r w:rsidR="00C227BA">
        <w:t xml:space="preserve">the </w:t>
      </w:r>
      <w:r>
        <w:t xml:space="preserve">objects roll up in this </w:t>
      </w:r>
      <w:r w:rsidR="000B10AB">
        <w:t>management pack</w:t>
      </w:r>
      <w:r>
        <w:t>.</w:t>
      </w:r>
    </w:p>
    <w:p w14:paraId="6C87CC58" w14:textId="070E6425" w:rsidR="00C269F4" w:rsidRDefault="005369A7" w:rsidP="005369A7">
      <w:pPr>
        <w:spacing w:line="240" w:lineRule="auto"/>
        <w:jc w:val="center"/>
      </w:pPr>
      <w:r>
        <w:rPr>
          <w:noProof/>
        </w:rPr>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Default="00AE3238">
      <w:pPr>
        <w:spacing w:before="0" w:after="0" w:line="240" w:lineRule="auto"/>
        <w:jc w:val="left"/>
      </w:pPr>
      <w:r>
        <w:br w:type="page"/>
      </w:r>
    </w:p>
    <w:p w14:paraId="2C55F974" w14:textId="77777777" w:rsidR="00387C76" w:rsidRDefault="00387C76" w:rsidP="00387C76"/>
    <w:p w14:paraId="12213E7B" w14:textId="3200F550" w:rsidR="003B3ECC" w:rsidRDefault="003B3ECC" w:rsidP="00E43C80">
      <w:pPr>
        <w:pStyle w:val="Heading2"/>
      </w:pPr>
      <w:bookmarkStart w:id="39" w:name="_Configuring_the_Management"/>
      <w:bookmarkStart w:id="40" w:name="_Toc384659800"/>
      <w:bookmarkStart w:id="41" w:name="_Ref384668787"/>
      <w:bookmarkStart w:id="42" w:name="_Ref384670539"/>
      <w:bookmarkStart w:id="43" w:name="_Ref389755822"/>
      <w:bookmarkStart w:id="44" w:name="_Toc486010603"/>
      <w:bookmarkStart w:id="45" w:name="Configuring"/>
      <w:bookmarkEnd w:id="39"/>
      <w:r w:rsidRPr="009709D7">
        <w:t xml:space="preserve">Configuring </w:t>
      </w:r>
      <w:bookmarkEnd w:id="40"/>
      <w:bookmarkEnd w:id="41"/>
      <w:bookmarkEnd w:id="42"/>
      <w:bookmarkEnd w:id="43"/>
      <w:r w:rsidR="003F6925">
        <w:t>the Management Pack</w:t>
      </w:r>
      <w:bookmarkEnd w:id="44"/>
    </w:p>
    <w:bookmarkEnd w:id="45"/>
    <w:p w14:paraId="2066A610" w14:textId="1DA67F1A" w:rsidR="003B3ECC" w:rsidRDefault="003B3ECC" w:rsidP="003B3ECC">
      <w:r>
        <w:t xml:space="preserve">This section provides guidance on configuring and tuning this </w:t>
      </w:r>
      <w:r w:rsidR="000B10AB">
        <w:t>management pack</w:t>
      </w:r>
      <w:r>
        <w:t>.</w:t>
      </w:r>
    </w:p>
    <w:p w14:paraId="1CFD8231" w14:textId="77777777" w:rsidR="004B3049" w:rsidRDefault="004B3049" w:rsidP="003B3ECC">
      <w:r>
        <w:t>In this section:</w:t>
      </w:r>
    </w:p>
    <w:p w14:paraId="44784520" w14:textId="10770984" w:rsidR="003B3ECC" w:rsidRPr="006A1369" w:rsidRDefault="00960EDE" w:rsidP="00EF16FB">
      <w:pPr>
        <w:pStyle w:val="BulletedList1"/>
        <w:numPr>
          <w:ilvl w:val="0"/>
          <w:numId w:val="15"/>
        </w:numPr>
        <w:tabs>
          <w:tab w:val="left" w:pos="360"/>
        </w:tabs>
        <w:spacing w:line="260" w:lineRule="exact"/>
      </w:pPr>
      <w:hyperlink w:anchor="_Best_Practice:_Create" w:history="1">
        <w:r w:rsidR="003B3ECC" w:rsidRPr="006A1369">
          <w:rPr>
            <w:rStyle w:val="Link"/>
          </w:rPr>
          <w:t>Best Practice: Create a Management Pack for Customizations</w:t>
        </w:r>
      </w:hyperlink>
    </w:p>
    <w:p w14:paraId="5500C6B9" w14:textId="24B15F62" w:rsidR="006A1369" w:rsidRPr="006A1369" w:rsidRDefault="00960EDE" w:rsidP="0068176A">
      <w:pPr>
        <w:pStyle w:val="BulletedList1"/>
        <w:numPr>
          <w:ilvl w:val="0"/>
          <w:numId w:val="15"/>
        </w:numPr>
        <w:tabs>
          <w:tab w:val="left" w:pos="360"/>
        </w:tabs>
        <w:spacing w:line="260" w:lineRule="exact"/>
      </w:pPr>
      <w:hyperlink w:anchor="_How_to_import" w:history="1">
        <w:r w:rsidR="0068176A" w:rsidRPr="0068176A">
          <w:rPr>
            <w:rStyle w:val="Hyperlink"/>
            <w:szCs w:val="20"/>
          </w:rPr>
          <w:t>How to import a Management Pack</w:t>
        </w:r>
      </w:hyperlink>
    </w:p>
    <w:p w14:paraId="19D488D7" w14:textId="244D33B3" w:rsidR="006A1369" w:rsidRPr="006A1369" w:rsidRDefault="00960EDE" w:rsidP="0068176A">
      <w:pPr>
        <w:pStyle w:val="BulletedList1"/>
        <w:numPr>
          <w:ilvl w:val="0"/>
          <w:numId w:val="15"/>
        </w:numPr>
        <w:tabs>
          <w:tab w:val="left" w:pos="360"/>
        </w:tabs>
        <w:spacing w:line="260" w:lineRule="exact"/>
      </w:pPr>
      <w:hyperlink w:anchor="_How_to_enable" w:history="1">
        <w:r w:rsidR="0068176A" w:rsidRPr="0068176A">
          <w:rPr>
            <w:rStyle w:val="Hyperlink"/>
            <w:szCs w:val="20"/>
          </w:rPr>
          <w:t>How to enable Agent Proxy option</w:t>
        </w:r>
      </w:hyperlink>
    </w:p>
    <w:p w14:paraId="09926D96" w14:textId="56EB9E39" w:rsidR="006A1369" w:rsidRPr="006A1369" w:rsidRDefault="00960EDE" w:rsidP="0068176A">
      <w:pPr>
        <w:pStyle w:val="BulletedList1"/>
        <w:numPr>
          <w:ilvl w:val="0"/>
          <w:numId w:val="15"/>
        </w:numPr>
        <w:tabs>
          <w:tab w:val="left" w:pos="360"/>
        </w:tabs>
        <w:spacing w:line="260" w:lineRule="exact"/>
      </w:pPr>
      <w:hyperlink w:anchor="_How_to_configure" w:history="1">
        <w:r w:rsidR="0068176A" w:rsidRPr="0068176A">
          <w:rPr>
            <w:rStyle w:val="Hyperlink"/>
            <w:szCs w:val="20"/>
          </w:rPr>
          <w:t>How to configure a Run As profile</w:t>
        </w:r>
      </w:hyperlink>
    </w:p>
    <w:p w14:paraId="5182BFED" w14:textId="4D776E93" w:rsidR="003B3ECC" w:rsidRPr="006A1369" w:rsidRDefault="00960EDE" w:rsidP="00EF16FB">
      <w:pPr>
        <w:pStyle w:val="BulletedList1"/>
        <w:numPr>
          <w:ilvl w:val="0"/>
          <w:numId w:val="15"/>
        </w:numPr>
        <w:tabs>
          <w:tab w:val="left" w:pos="360"/>
        </w:tabs>
        <w:spacing w:line="260" w:lineRule="exact"/>
      </w:pPr>
      <w:hyperlink w:anchor="_Security_Configuration" w:history="1">
        <w:r w:rsidR="003B3ECC" w:rsidRPr="006A1369">
          <w:rPr>
            <w:rStyle w:val="Link"/>
          </w:rPr>
          <w:t>Security Configuration</w:t>
        </w:r>
      </w:hyperlink>
    </w:p>
    <w:p w14:paraId="2009B5ED" w14:textId="437B4277" w:rsidR="00C4340D" w:rsidRPr="00C4340D" w:rsidRDefault="00960EDE" w:rsidP="0068176A">
      <w:pPr>
        <w:pStyle w:val="BulletedList1"/>
        <w:numPr>
          <w:ilvl w:val="1"/>
          <w:numId w:val="15"/>
        </w:numPr>
        <w:tabs>
          <w:tab w:val="left" w:pos="360"/>
        </w:tabs>
        <w:spacing w:line="260" w:lineRule="exact"/>
      </w:pPr>
      <w:hyperlink w:anchor="_Run_As_Profiles" w:history="1">
        <w:r w:rsidR="0068176A" w:rsidRPr="0068176A">
          <w:rPr>
            <w:rStyle w:val="Hyperlink"/>
            <w:szCs w:val="20"/>
          </w:rPr>
          <w:t>Run As Profiles</w:t>
        </w:r>
      </w:hyperlink>
    </w:p>
    <w:p w14:paraId="2F94FBDF" w14:textId="1793FD13" w:rsidR="006A1369" w:rsidRPr="00D854D0" w:rsidRDefault="00960EDE" w:rsidP="00EF16FB">
      <w:pPr>
        <w:pStyle w:val="BulletedList1"/>
        <w:numPr>
          <w:ilvl w:val="1"/>
          <w:numId w:val="15"/>
        </w:numPr>
        <w:tabs>
          <w:tab w:val="left" w:pos="360"/>
        </w:tabs>
        <w:spacing w:line="260" w:lineRule="exact"/>
      </w:pPr>
      <w:hyperlink w:anchor="_Required_permissions" w:history="1">
        <w:r w:rsidR="00297524" w:rsidRPr="00297524">
          <w:rPr>
            <w:rStyle w:val="Hyperlink"/>
            <w:szCs w:val="20"/>
          </w:rPr>
          <w:t>Required permissions</w:t>
        </w:r>
      </w:hyperlink>
    </w:p>
    <w:p w14:paraId="7617727A" w14:textId="77777777" w:rsidR="003B3ECC" w:rsidRPr="00387C76" w:rsidRDefault="003B3ECC" w:rsidP="00387C76">
      <w:pPr>
        <w:pStyle w:val="Heading3"/>
      </w:pPr>
      <w:bookmarkStart w:id="46" w:name="z2"/>
      <w:bookmarkStart w:id="47" w:name="_Best_Practice:_Create"/>
      <w:bookmarkStart w:id="48" w:name="_Toc486010604"/>
      <w:bookmarkEnd w:id="46"/>
      <w:bookmarkEnd w:id="47"/>
      <w:r w:rsidRPr="009709D7">
        <w:t>Best Practice: Create a Management Pack for Customizations</w:t>
      </w:r>
      <w:bookmarkEnd w:id="48"/>
    </w:p>
    <w:p w14:paraId="7C8FB764" w14:textId="22DBD787" w:rsidR="00745BFA" w:rsidRPr="004200B0" w:rsidRDefault="00406C5E" w:rsidP="00745BFA">
      <w:r w:rsidRPr="00406C5E">
        <w:t>Microsoft System Center Management Pack for SQL Server 2008 Reporting Services (Native Mode)</w:t>
      </w:r>
      <w:r w:rsidR="00745BFA">
        <w:t xml:space="preserve"> </w:t>
      </w:r>
      <w:r w:rsidR="00745BFA" w:rsidRPr="004200B0">
        <w:t xml:space="preserve">is sealed so that you cannot change any of the original settings in the management pack file. However, you can create customizations, such as overrides or new monitoring objects, and save them to a different management pack. By default, </w:t>
      </w:r>
      <w:r w:rsidR="008B1891">
        <w:t xml:space="preserve">the </w:t>
      </w:r>
      <w:r w:rsidR="00745BFA" w:rsidRPr="004200B0">
        <w:t>Operations Manager saves all customizations to the default management pack. As a best practice, you should instead create a separate management pack for each sealed management pack you want to customize.</w:t>
      </w:r>
    </w:p>
    <w:p w14:paraId="307B737C" w14:textId="77777777" w:rsidR="00745BFA" w:rsidRPr="004200B0" w:rsidRDefault="00745BFA" w:rsidP="00745BFA">
      <w:r w:rsidRPr="004200B0">
        <w:t xml:space="preserve">Creating a new management pack for storing overrides has the following advantages: </w:t>
      </w:r>
    </w:p>
    <w:p w14:paraId="0B0A3524" w14:textId="4FE4FF19" w:rsidR="00745BFA" w:rsidRPr="004200B0"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4200B0">
        <w:rPr>
          <w:rFonts w:ascii="Symbol" w:hAnsi="Symbol"/>
        </w:rPr>
        <w:tab/>
      </w:r>
      <w:r>
        <w:t>When you create a management pack for the purpose of storing customized settings for a sealed management pack, it is helpful to base the name of the new management pack on the name of the management pack that it is customizing, such as “</w:t>
      </w:r>
      <w:r w:rsidR="006E27EF">
        <w:t xml:space="preserve">Microsoft SQL Server </w:t>
      </w:r>
      <w:r w:rsidR="00F372A7">
        <w:t>2008</w:t>
      </w:r>
      <w:r w:rsidR="006E27EF">
        <w:t xml:space="preserve"> Reporting Services</w:t>
      </w:r>
      <w:r>
        <w:t xml:space="preserve"> Overrides”.</w:t>
      </w:r>
    </w:p>
    <w:p w14:paraId="21A5586F" w14:textId="77777777" w:rsidR="00745BFA" w:rsidRDefault="00745BFA" w:rsidP="00EF16FB">
      <w:pPr>
        <w:numPr>
          <w:ilvl w:val="0"/>
          <w:numId w:val="13"/>
        </w:numPr>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Default="00745BFA" w:rsidP="00745BFA"/>
    <w:p w14:paraId="74977F01" w14:textId="77777777" w:rsidR="00745BFA" w:rsidRDefault="00745BFA" w:rsidP="00745BFA">
      <w:r w:rsidRPr="004200B0">
        <w:t xml:space="preserve">For more information about sealed and unsealed management packs, see </w:t>
      </w:r>
      <w:hyperlink r:id="rId22" w:history="1">
        <w:r w:rsidRPr="004200B0">
          <w:rPr>
            <w:rStyle w:val="Hyperlink"/>
          </w:rPr>
          <w:t>Management Pack Formats</w:t>
        </w:r>
      </w:hyperlink>
      <w:r w:rsidRPr="004200B0">
        <w:t xml:space="preserve">. For more information about management pack customizations and the default management pack, see </w:t>
      </w:r>
      <w:hyperlink r:id="rId23" w:history="1">
        <w:r w:rsidRPr="004200B0">
          <w:rPr>
            <w:rStyle w:val="Hyperlink"/>
          </w:rPr>
          <w:t>About Management Packs</w:t>
        </w:r>
      </w:hyperlink>
      <w:r w:rsidRPr="004200B0">
        <w:t>.</w:t>
      </w:r>
    </w:p>
    <w:p w14:paraId="1D2CF18F" w14:textId="77777777" w:rsidR="009709D7" w:rsidRPr="004200B0" w:rsidRDefault="009709D7" w:rsidP="00745BFA"/>
    <w:p w14:paraId="72F03854" w14:textId="2480418F" w:rsidR="00745BFA" w:rsidRPr="004200B0"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rPr>
        <w:t xml:space="preserve">How </w:t>
      </w:r>
      <w:r w:rsidR="008421D9" w:rsidRPr="004200B0">
        <w:t>to</w:t>
      </w:r>
      <w:r w:rsidR="00745BFA" w:rsidRPr="004200B0">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00DECDC9" w:rsidR="00745BFA" w:rsidRPr="004200B0" w:rsidRDefault="00745BFA" w:rsidP="008B4D53">
            <w:pPr>
              <w:pStyle w:val="NumberedList1"/>
              <w:numPr>
                <w:ilvl w:val="0"/>
                <w:numId w:val="0"/>
              </w:numPr>
              <w:tabs>
                <w:tab w:val="left" w:pos="360"/>
              </w:tabs>
              <w:spacing w:line="260" w:lineRule="exact"/>
              <w:ind w:left="360" w:hanging="360"/>
            </w:pPr>
            <w:r w:rsidRPr="004200B0">
              <w:lastRenderedPageBreak/>
              <w:t>1.</w:t>
            </w:r>
            <w:r w:rsidRPr="004200B0">
              <w:tab/>
              <w:t xml:space="preserve">Open the Operations console, and then click </w:t>
            </w:r>
            <w:r w:rsidRPr="004200B0">
              <w:rPr>
                <w:rStyle w:val="UI"/>
              </w:rPr>
              <w:t>Administration</w:t>
            </w:r>
            <w:r w:rsidRPr="004200B0">
              <w:t xml:space="preserve"> button.</w:t>
            </w:r>
          </w:p>
          <w:p w14:paraId="1FBD19D1" w14:textId="77777777" w:rsidR="00745BFA" w:rsidRPr="004200B0" w:rsidRDefault="00745BFA" w:rsidP="008B4D53">
            <w:pPr>
              <w:pStyle w:val="NumberedList1"/>
              <w:numPr>
                <w:ilvl w:val="0"/>
                <w:numId w:val="0"/>
              </w:numPr>
              <w:tabs>
                <w:tab w:val="left" w:pos="360"/>
              </w:tabs>
              <w:spacing w:line="260" w:lineRule="exact"/>
              <w:ind w:left="360" w:hanging="360"/>
            </w:pPr>
            <w:r w:rsidRPr="004200B0">
              <w:t>2.</w:t>
            </w:r>
            <w:r w:rsidRPr="004200B0">
              <w:tab/>
              <w:t xml:space="preserve">Right-click </w:t>
            </w:r>
            <w:r w:rsidRPr="004200B0">
              <w:rPr>
                <w:rStyle w:val="UI"/>
              </w:rPr>
              <w:t>Management Packs,</w:t>
            </w:r>
            <w:r w:rsidRPr="004200B0">
              <w:t xml:space="preserve"> and then click </w:t>
            </w:r>
            <w:r w:rsidRPr="004200B0">
              <w:rPr>
                <w:rStyle w:val="UI"/>
              </w:rPr>
              <w:t>Create New Management Pack</w:t>
            </w:r>
            <w:r w:rsidRPr="004200B0">
              <w:t>.</w:t>
            </w:r>
          </w:p>
          <w:p w14:paraId="34942E8F" w14:textId="675FDCB2" w:rsidR="00745BFA" w:rsidRPr="004200B0" w:rsidRDefault="00745BFA" w:rsidP="008B4D53">
            <w:pPr>
              <w:pStyle w:val="NumberedList1"/>
              <w:numPr>
                <w:ilvl w:val="0"/>
                <w:numId w:val="0"/>
              </w:numPr>
              <w:tabs>
                <w:tab w:val="left" w:pos="360"/>
              </w:tabs>
              <w:spacing w:line="260" w:lineRule="exact"/>
              <w:ind w:left="360" w:hanging="360"/>
            </w:pPr>
            <w:r w:rsidRPr="004200B0">
              <w:t>3.</w:t>
            </w:r>
            <w:r w:rsidRPr="004200B0">
              <w:tab/>
              <w:t xml:space="preserve">Enter a name (for example, </w:t>
            </w:r>
            <w:r w:rsidR="008421D9">
              <w:t>SQL</w:t>
            </w:r>
            <w:r w:rsidRPr="004200B0">
              <w:t xml:space="preserve">MP Customizations), and then click </w:t>
            </w:r>
            <w:r w:rsidRPr="004200B0">
              <w:rPr>
                <w:rStyle w:val="UI"/>
              </w:rPr>
              <w:t>Next</w:t>
            </w:r>
            <w:r w:rsidRPr="004200B0">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550E3054" w:rsidR="0042791E" w:rsidRPr="00387C76" w:rsidRDefault="0042791E" w:rsidP="00387C76">
      <w:pPr>
        <w:pStyle w:val="Heading3"/>
      </w:pPr>
      <w:bookmarkStart w:id="49" w:name="z3"/>
      <w:bookmarkStart w:id="50" w:name="_How_to_import"/>
      <w:bookmarkStart w:id="51" w:name="_Ref384671384"/>
      <w:bookmarkStart w:id="52" w:name="_Toc486010605"/>
      <w:bookmarkEnd w:id="49"/>
      <w:bookmarkEnd w:id="50"/>
      <w:r w:rsidRPr="009709D7">
        <w:t xml:space="preserve">How to import a </w:t>
      </w:r>
      <w:bookmarkEnd w:id="51"/>
      <w:r w:rsidR="0099328A">
        <w:t>Management Pack</w:t>
      </w:r>
      <w:bookmarkEnd w:id="52"/>
    </w:p>
    <w:p w14:paraId="433F9C0C" w14:textId="64F315EC" w:rsidR="0042791E" w:rsidRDefault="00D9572D" w:rsidP="0042791E">
      <w:r w:rsidRPr="00D9572D">
        <w:t xml:space="preserve">For more information about importing a management pack, see </w:t>
      </w:r>
      <w:hyperlink r:id="rId25" w:history="1">
        <w:r w:rsidRPr="00D9572D">
          <w:rPr>
            <w:rStyle w:val="Hyperlink"/>
            <w:szCs w:val="20"/>
          </w:rPr>
          <w:t>How to Import an Operations Manager Management Pack</w:t>
        </w:r>
      </w:hyperlink>
      <w:r w:rsidRPr="00D9572D">
        <w:t>.</w:t>
      </w:r>
    </w:p>
    <w:p w14:paraId="7A525830" w14:textId="0C1C38D6" w:rsidR="0042791E" w:rsidRPr="00387C76" w:rsidRDefault="0042791E" w:rsidP="00387C76">
      <w:pPr>
        <w:pStyle w:val="Heading3"/>
      </w:pPr>
      <w:bookmarkStart w:id="53" w:name="_How_to_enable"/>
      <w:bookmarkStart w:id="54" w:name="_Ref384671390"/>
      <w:bookmarkStart w:id="55" w:name="_Toc486010606"/>
      <w:bookmarkEnd w:id="53"/>
      <w:r w:rsidRPr="009709D7">
        <w:t xml:space="preserve">How to enable </w:t>
      </w:r>
      <w:bookmarkEnd w:id="54"/>
      <w:r w:rsidR="00F3122F">
        <w:t xml:space="preserve">Agent Proxy </w:t>
      </w:r>
      <w:r w:rsidR="00800E6A">
        <w:t>option</w:t>
      </w:r>
      <w:bookmarkEnd w:id="55"/>
    </w:p>
    <w:p w14:paraId="440E35DA" w14:textId="3BD49BE8" w:rsidR="00C14DB8" w:rsidRDefault="00C14DB8" w:rsidP="00C14DB8">
      <w:r>
        <w:t xml:space="preserve">To enable </w:t>
      </w:r>
      <w:r w:rsidR="00F3122F">
        <w:rPr>
          <w:b/>
        </w:rPr>
        <w:t xml:space="preserve">Agent Proxy </w:t>
      </w:r>
      <w:r w:rsidR="00800E6A">
        <w:rPr>
          <w:b/>
        </w:rPr>
        <w:t>option</w:t>
      </w:r>
      <w:r>
        <w:t xml:space="preserve"> </w:t>
      </w:r>
      <w:r w:rsidR="001C6824">
        <w:t>complete the following</w:t>
      </w:r>
      <w:r>
        <w:t xml:space="preserve"> steps:</w:t>
      </w:r>
    </w:p>
    <w:p w14:paraId="7034D551" w14:textId="66C634B9" w:rsidR="00C14DB8" w:rsidRPr="004200B0" w:rsidRDefault="00C14DB8" w:rsidP="00C14DB8">
      <w:pPr>
        <w:pStyle w:val="NumberedList1"/>
        <w:numPr>
          <w:ilvl w:val="0"/>
          <w:numId w:val="0"/>
        </w:numPr>
        <w:tabs>
          <w:tab w:val="left" w:pos="360"/>
        </w:tabs>
        <w:spacing w:line="260" w:lineRule="exact"/>
        <w:ind w:left="720" w:hanging="360"/>
      </w:pPr>
      <w:r w:rsidRPr="004200B0">
        <w:t>1.</w:t>
      </w:r>
      <w:r w:rsidRPr="004200B0">
        <w:tab/>
        <w:t xml:space="preserve">Open the Operations </w:t>
      </w:r>
      <w:r>
        <w:t>C</w:t>
      </w:r>
      <w:r w:rsidRPr="004200B0">
        <w:t xml:space="preserve">onsole and click </w:t>
      </w:r>
      <w:r w:rsidRPr="009A6FB1">
        <w:rPr>
          <w:b/>
        </w:rPr>
        <w:t>Administration</w:t>
      </w:r>
      <w:r w:rsidRPr="004200B0">
        <w:t xml:space="preserve"> button.</w:t>
      </w:r>
    </w:p>
    <w:p w14:paraId="35E87E8F" w14:textId="77777777" w:rsidR="00C14DB8" w:rsidRPr="004200B0" w:rsidRDefault="00C14DB8" w:rsidP="00C14DB8">
      <w:pPr>
        <w:pStyle w:val="NumberedList1"/>
        <w:numPr>
          <w:ilvl w:val="0"/>
          <w:numId w:val="0"/>
        </w:numPr>
        <w:tabs>
          <w:tab w:val="left" w:pos="360"/>
        </w:tabs>
        <w:spacing w:line="260" w:lineRule="exact"/>
        <w:ind w:left="720" w:hanging="360"/>
      </w:pPr>
      <w:r w:rsidRPr="004200B0">
        <w:t>2.</w:t>
      </w:r>
      <w:r w:rsidRPr="004200B0">
        <w:tab/>
        <w:t xml:space="preserve">In the Administrator pane, click </w:t>
      </w:r>
      <w:r w:rsidRPr="004200B0">
        <w:rPr>
          <w:rStyle w:val="UI"/>
        </w:rPr>
        <w:t>Agent Managed</w:t>
      </w:r>
      <w:r w:rsidRPr="004200B0">
        <w:t>.</w:t>
      </w:r>
    </w:p>
    <w:p w14:paraId="334C10C9" w14:textId="77777777" w:rsidR="00C14DB8" w:rsidRPr="004200B0" w:rsidRDefault="00C14DB8" w:rsidP="00C14DB8">
      <w:pPr>
        <w:pStyle w:val="NumberedList1"/>
        <w:numPr>
          <w:ilvl w:val="0"/>
          <w:numId w:val="0"/>
        </w:numPr>
        <w:tabs>
          <w:tab w:val="left" w:pos="360"/>
        </w:tabs>
        <w:spacing w:line="260" w:lineRule="exact"/>
        <w:ind w:left="720" w:hanging="360"/>
      </w:pPr>
      <w:r w:rsidRPr="004200B0">
        <w:t>3.</w:t>
      </w:r>
      <w:r w:rsidRPr="004200B0">
        <w:tab/>
        <w:t>Double-click an agent in the list.</w:t>
      </w:r>
    </w:p>
    <w:p w14:paraId="082CCAE3" w14:textId="77777777" w:rsidR="00C14DB8" w:rsidRDefault="00C14DB8" w:rsidP="00C14DB8">
      <w:pPr>
        <w:ind w:left="360"/>
      </w:pPr>
      <w:r w:rsidRPr="004200B0">
        <w:t>4.</w:t>
      </w:r>
      <w:r w:rsidRPr="004200B0">
        <w:tab/>
        <w:t xml:space="preserve">On the Security tab, select </w:t>
      </w:r>
      <w:r w:rsidRPr="004200B0">
        <w:rPr>
          <w:rStyle w:val="UI"/>
        </w:rPr>
        <w:t>Allow this agent to act as a proxy and discover managed objects on other computers</w:t>
      </w:r>
      <w:r>
        <w:t>.</w:t>
      </w:r>
    </w:p>
    <w:p w14:paraId="39700E1A" w14:textId="666DF5BC" w:rsidR="00C14DB8" w:rsidRPr="00387C76" w:rsidRDefault="00C14DB8" w:rsidP="00387C76">
      <w:pPr>
        <w:pStyle w:val="Heading3"/>
      </w:pPr>
      <w:bookmarkStart w:id="56" w:name="_How_to_configure"/>
      <w:bookmarkStart w:id="57" w:name="_Ref384671395"/>
      <w:bookmarkStart w:id="58" w:name="_Toc486010607"/>
      <w:bookmarkEnd w:id="56"/>
      <w:r w:rsidRPr="009709D7">
        <w:t xml:space="preserve">How to </w:t>
      </w:r>
      <w:bookmarkEnd w:id="57"/>
      <w:r w:rsidR="00F3122F">
        <w:t>configure a Run As profile</w:t>
      </w:r>
      <w:bookmarkEnd w:id="58"/>
    </w:p>
    <w:p w14:paraId="1AD9D8A9" w14:textId="37940C48" w:rsidR="00C14DB8" w:rsidRDefault="00C14DB8" w:rsidP="00C14DB8">
      <w:pPr>
        <w:pStyle w:val="NumberedList1"/>
        <w:numPr>
          <w:ilvl w:val="0"/>
          <w:numId w:val="0"/>
        </w:numPr>
        <w:tabs>
          <w:tab w:val="left" w:pos="360"/>
        </w:tabs>
        <w:spacing w:line="260" w:lineRule="exact"/>
        <w:ind w:left="360" w:hanging="360"/>
      </w:pPr>
      <w:r>
        <w:t xml:space="preserve">To </w:t>
      </w:r>
      <w:r w:rsidR="00F3122F">
        <w:t>configure a Run As profile</w:t>
      </w:r>
      <w:r>
        <w:t xml:space="preserve"> </w:t>
      </w:r>
      <w:r w:rsidR="001C6824">
        <w:t>complete the following</w:t>
      </w:r>
      <w:r>
        <w:t xml:space="preserve"> steps:</w:t>
      </w:r>
    </w:p>
    <w:p w14:paraId="32597D5F" w14:textId="73F051BB" w:rsidR="00C14DB8" w:rsidRPr="004200B0" w:rsidRDefault="00C14DB8" w:rsidP="00EF16FB">
      <w:pPr>
        <w:pStyle w:val="NumberedList1"/>
        <w:numPr>
          <w:ilvl w:val="0"/>
          <w:numId w:val="16"/>
        </w:numPr>
        <w:tabs>
          <w:tab w:val="left" w:pos="360"/>
        </w:tabs>
        <w:spacing w:line="260" w:lineRule="exact"/>
      </w:pPr>
      <w:r w:rsidRPr="004200B0">
        <w:t>Identify the names of the target computers where the default action account has insufficient rights to monitor SQL Server</w:t>
      </w:r>
      <w:r w:rsidR="006E27EF">
        <w:t xml:space="preserve"> </w:t>
      </w:r>
      <w:r w:rsidR="00F372A7">
        <w:t>2008</w:t>
      </w:r>
      <w:r w:rsidR="006E27EF">
        <w:t xml:space="preserve"> Reporting Services</w:t>
      </w:r>
      <w:r w:rsidRPr="004200B0">
        <w:t>.</w:t>
      </w:r>
    </w:p>
    <w:p w14:paraId="2E2B8546" w14:textId="50F74C41" w:rsidR="00C14DB8" w:rsidRPr="004200B0" w:rsidRDefault="00C14DB8" w:rsidP="00EF16FB">
      <w:pPr>
        <w:pStyle w:val="NumberedList1"/>
        <w:numPr>
          <w:ilvl w:val="0"/>
          <w:numId w:val="16"/>
        </w:numPr>
        <w:tabs>
          <w:tab w:val="left" w:pos="360"/>
        </w:tabs>
        <w:spacing w:line="260" w:lineRule="exact"/>
      </w:pPr>
      <w:r w:rsidRPr="004200B0">
        <w:t xml:space="preserve">For each system, create or use an existing set of credentials that have at least the </w:t>
      </w:r>
      <w:r w:rsidR="006E27EF">
        <w:t>set of</w:t>
      </w:r>
      <w:r w:rsidRPr="004200B0">
        <w:t xml:space="preserve"> privileges discussed in </w:t>
      </w:r>
      <w:r w:rsidR="006E27EF">
        <w:t>“</w:t>
      </w:r>
      <w:hyperlink w:anchor="_Security_Configuration" w:history="1">
        <w:r w:rsidR="0068176A" w:rsidRPr="006A1369">
          <w:rPr>
            <w:rStyle w:val="Link"/>
          </w:rPr>
          <w:t>Security Configuration</w:t>
        </w:r>
      </w:hyperlink>
      <w:r w:rsidR="006E27EF">
        <w:t>”</w:t>
      </w:r>
      <w:r w:rsidR="00D82B82">
        <w:t xml:space="preserve"> </w:t>
      </w:r>
      <w:r w:rsidRPr="004200B0">
        <w:t>section of this management pack guide.</w:t>
      </w:r>
    </w:p>
    <w:p w14:paraId="56A48726" w14:textId="21C340A7" w:rsidR="00C14DB8" w:rsidRPr="004200B0" w:rsidRDefault="00C14DB8" w:rsidP="00EF16FB">
      <w:pPr>
        <w:pStyle w:val="NumberedList1"/>
        <w:numPr>
          <w:ilvl w:val="0"/>
          <w:numId w:val="16"/>
        </w:numPr>
        <w:tabs>
          <w:tab w:val="left" w:pos="360"/>
        </w:tabs>
        <w:spacing w:line="260" w:lineRule="exact"/>
      </w:pPr>
      <w:r w:rsidRPr="004200B0">
        <w:t xml:space="preserve">For each set of credentials identified in step 2, make sure a corresponding </w:t>
      </w:r>
      <w:r>
        <w:rPr>
          <w:b/>
        </w:rPr>
        <w:t>Run As A</w:t>
      </w:r>
      <w:r w:rsidRPr="00C14DB8">
        <w:rPr>
          <w:b/>
        </w:rPr>
        <w:t>ccount</w:t>
      </w:r>
      <w:r w:rsidRPr="004200B0">
        <w:t xml:space="preserve"> exists in the manag</w:t>
      </w:r>
      <w:r>
        <w:t xml:space="preserve">ement group. Create </w:t>
      </w:r>
      <w:r w:rsidR="00A67225">
        <w:t xml:space="preserve">a </w:t>
      </w:r>
      <w:r w:rsidRPr="00C14DB8">
        <w:rPr>
          <w:b/>
        </w:rPr>
        <w:t>Run As Account</w:t>
      </w:r>
      <w:r w:rsidRPr="004200B0">
        <w:t xml:space="preserve"> if necessary.</w:t>
      </w:r>
    </w:p>
    <w:p w14:paraId="00E1A9E8" w14:textId="77777777" w:rsidR="00C14DB8" w:rsidRDefault="00C14DB8" w:rsidP="00EF16FB">
      <w:pPr>
        <w:pStyle w:val="NumberedList1"/>
        <w:numPr>
          <w:ilvl w:val="0"/>
          <w:numId w:val="16"/>
        </w:numPr>
        <w:tabs>
          <w:tab w:val="left" w:pos="360"/>
        </w:tabs>
        <w:spacing w:line="260" w:lineRule="exact"/>
      </w:pPr>
      <w:r w:rsidRPr="004200B0">
        <w:t xml:space="preserve">Setup the mappings between the targets and the </w:t>
      </w:r>
      <w:r w:rsidRPr="00C14DB8">
        <w:rPr>
          <w:b/>
        </w:rPr>
        <w:t>Run As Accounts</w:t>
      </w:r>
      <w:r w:rsidRPr="004200B0">
        <w:t xml:space="preserve"> on the </w:t>
      </w:r>
      <w:r w:rsidRPr="004200B0">
        <w:rPr>
          <w:rStyle w:val="UI"/>
        </w:rPr>
        <w:t>Run As Accounts</w:t>
      </w:r>
      <w:r w:rsidRPr="004200B0">
        <w:t xml:space="preserve"> tab of each of the </w:t>
      </w:r>
      <w:r w:rsidRPr="00C14DB8">
        <w:rPr>
          <w:b/>
        </w:rPr>
        <w:t>Run As Profiles</w:t>
      </w:r>
      <w:r w:rsidRPr="004200B0">
        <w:t>.</w:t>
      </w:r>
    </w:p>
    <w:p w14:paraId="6C3FC860" w14:textId="77777777" w:rsidR="00D82B82" w:rsidRDefault="00D82B82" w:rsidP="00D82B82">
      <w:pPr>
        <w:pStyle w:val="NumberedList1"/>
        <w:numPr>
          <w:ilvl w:val="0"/>
          <w:numId w:val="0"/>
        </w:numPr>
        <w:tabs>
          <w:tab w:val="left" w:pos="360"/>
        </w:tabs>
        <w:spacing w:line="260" w:lineRule="exact"/>
      </w:pPr>
    </w:p>
    <w:p w14:paraId="65F6F353" w14:textId="775F34A2" w:rsidR="00D82B82"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t xml:space="preserve">Note </w:t>
      </w:r>
    </w:p>
    <w:p w14:paraId="0400F869" w14:textId="0743134D" w:rsidR="00DF7B40" w:rsidRDefault="004B3049" w:rsidP="009C46D9">
      <w:pPr>
        <w:ind w:left="360"/>
      </w:pPr>
      <w:r>
        <w:t>Please refer to “</w:t>
      </w:r>
      <w:hyperlink w:anchor="_Run_As_Profiles" w:history="1">
        <w:r w:rsidR="0068176A"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235278" w:rsidRPr="00406C5E">
        <w:t>Microsoft System Center Management Pack for SQL Server 2008 Reporting Services (Native Mode)</w:t>
      </w:r>
      <w:r>
        <w:t xml:space="preserve">. </w:t>
      </w:r>
    </w:p>
    <w:p w14:paraId="34468646" w14:textId="22ACB45E" w:rsidR="00DF7B40"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099F2C4" w14:textId="3DDBEBAC" w:rsidR="00DF7B40" w:rsidRDefault="00DF7B40" w:rsidP="00DF7B40">
      <w:pPr>
        <w:ind w:left="360"/>
      </w:pPr>
      <w:r>
        <w:t>Please refer to “</w:t>
      </w:r>
      <w:hyperlink w:anchor="_Appendix:_Run_As" w:history="1">
        <w:r w:rsidR="0068176A" w:rsidRPr="0068176A">
          <w:rPr>
            <w:rStyle w:val="Hyperlink"/>
            <w:szCs w:val="20"/>
          </w:rPr>
          <w:t>Appendix: Run As Profiles</w:t>
        </w:r>
      </w:hyperlink>
      <w:r>
        <w:t xml:space="preserve">” section for the </w:t>
      </w:r>
      <w:r w:rsidR="003E7C0F">
        <w:t>full list</w:t>
      </w:r>
      <w:r>
        <w:t xml:space="preserve"> of discoveries, rules and monitors to identify rules and monitors associated with each </w:t>
      </w:r>
      <w:r w:rsidRPr="00C14DB8">
        <w:rPr>
          <w:b/>
        </w:rPr>
        <w:t>Run As Profile</w:t>
      </w:r>
      <w:r>
        <w:t>.</w:t>
      </w:r>
    </w:p>
    <w:p w14:paraId="57B6F547" w14:textId="5EB23546" w:rsidR="003B3ECC" w:rsidRPr="00387C76" w:rsidRDefault="003B3ECC" w:rsidP="00387C76">
      <w:pPr>
        <w:pStyle w:val="Heading3"/>
      </w:pPr>
      <w:bookmarkStart w:id="59" w:name="_Security_Configuration"/>
      <w:bookmarkStart w:id="60" w:name="_Ref384669885"/>
      <w:bookmarkStart w:id="61" w:name="_Toc486010608"/>
      <w:bookmarkEnd w:id="59"/>
      <w:r w:rsidRPr="009709D7">
        <w:lastRenderedPageBreak/>
        <w:t>Security Configuration</w:t>
      </w:r>
      <w:bookmarkEnd w:id="60"/>
      <w:bookmarkEnd w:id="61"/>
    </w:p>
    <w:p w14:paraId="20EC9C02" w14:textId="3656714A" w:rsidR="004B3049" w:rsidRDefault="004B3049" w:rsidP="004B3049">
      <w:r>
        <w:t xml:space="preserve">This section provides guidance on configuring the security for this </w:t>
      </w:r>
      <w:r w:rsidR="000B10AB">
        <w:t>management pack</w:t>
      </w:r>
      <w:r>
        <w:t>.</w:t>
      </w:r>
    </w:p>
    <w:p w14:paraId="3029ABD4" w14:textId="77777777" w:rsidR="004B3049" w:rsidRDefault="004B3049" w:rsidP="004B3049">
      <w:r>
        <w:t>In this section:</w:t>
      </w:r>
    </w:p>
    <w:p w14:paraId="49B1B935" w14:textId="0DA8948B" w:rsidR="004B3049" w:rsidRPr="00104F9D" w:rsidRDefault="00960EDE" w:rsidP="00EF16FB">
      <w:pPr>
        <w:numPr>
          <w:ilvl w:val="0"/>
          <w:numId w:val="18"/>
        </w:numPr>
        <w:rPr>
          <w:rStyle w:val="Link"/>
          <w:color w:val="auto"/>
          <w:u w:val="none"/>
        </w:rPr>
      </w:pPr>
      <w:hyperlink w:anchor="_Run_As_Profiles" w:history="1">
        <w:r w:rsidR="0068176A" w:rsidRPr="0068176A">
          <w:rPr>
            <w:rStyle w:val="Hyperlink"/>
            <w:szCs w:val="20"/>
          </w:rPr>
          <w:t>Run As Profiles</w:t>
        </w:r>
      </w:hyperlink>
    </w:p>
    <w:p w14:paraId="54EDE63C" w14:textId="09ACEAB8" w:rsidR="00A84DF2" w:rsidRPr="004B3049" w:rsidRDefault="00960EDE" w:rsidP="00EF16FB">
      <w:pPr>
        <w:numPr>
          <w:ilvl w:val="0"/>
          <w:numId w:val="18"/>
        </w:numPr>
      </w:pPr>
      <w:hyperlink w:anchor="_Low-Privilege_Environments" w:history="1">
        <w:r w:rsidR="00A84DF2" w:rsidRPr="00A84DF2">
          <w:rPr>
            <w:rStyle w:val="Hyperlink"/>
            <w:szCs w:val="20"/>
          </w:rPr>
          <w:t>Low-Privilege Environments</w:t>
        </w:r>
      </w:hyperlink>
    </w:p>
    <w:p w14:paraId="23E4A79B" w14:textId="77777777" w:rsidR="004B3049" w:rsidRDefault="004B3049" w:rsidP="00387C76">
      <w:pPr>
        <w:pStyle w:val="Heading4"/>
      </w:pPr>
      <w:bookmarkStart w:id="62" w:name="_Run_As_Profiles"/>
      <w:bookmarkStart w:id="63" w:name="_Ref384675893"/>
      <w:bookmarkStart w:id="64" w:name="_Toc486010609"/>
      <w:bookmarkStart w:id="65" w:name="_Ref384671069"/>
      <w:bookmarkEnd w:id="62"/>
      <w:r w:rsidRPr="009709D7">
        <w:t>Run As Profiles</w:t>
      </w:r>
      <w:bookmarkEnd w:id="63"/>
      <w:bookmarkEnd w:id="64"/>
    </w:p>
    <w:p w14:paraId="15FE9C4F" w14:textId="7B68BE2B" w:rsidR="004B3049" w:rsidRDefault="004B3049" w:rsidP="004B3049">
      <w:r w:rsidRPr="004200B0">
        <w:t xml:space="preserve">When </w:t>
      </w:r>
      <w:r w:rsidR="00235278" w:rsidRPr="00406C5E">
        <w:t>Microsoft System Center Management Pack for SQL Server 2008 Reporting Services (Native Mode)</w:t>
      </w:r>
      <w:r w:rsidR="00235278">
        <w:t xml:space="preserve"> </w:t>
      </w:r>
      <w:r w:rsidRPr="004200B0">
        <w:t>is imported</w:t>
      </w:r>
      <w:r>
        <w:t xml:space="preserve"> for the first time</w:t>
      </w:r>
      <w:r w:rsidRPr="004200B0">
        <w:t>, it creates t</w:t>
      </w:r>
      <w:r>
        <w:t>hree</w:t>
      </w:r>
      <w:r w:rsidRPr="004200B0">
        <w:t xml:space="preserve"> new Run As profiles:</w:t>
      </w:r>
    </w:p>
    <w:p w14:paraId="4766C080" w14:textId="2FD7C988" w:rsidR="0066775C" w:rsidRDefault="00534CB9" w:rsidP="00534CB9">
      <w:pPr>
        <w:pStyle w:val="BulletedList1"/>
        <w:numPr>
          <w:ilvl w:val="0"/>
          <w:numId w:val="17"/>
        </w:numPr>
        <w:tabs>
          <w:tab w:val="left" w:pos="360"/>
        </w:tabs>
        <w:spacing w:line="260" w:lineRule="exact"/>
      </w:pPr>
      <w:r w:rsidRPr="00534CB9">
        <w:t xml:space="preserve">Microsoft SQL Server </w:t>
      </w:r>
      <w:r w:rsidR="00F372A7">
        <w:t>2008</w:t>
      </w:r>
      <w:r w:rsidRPr="00534CB9">
        <w:t xml:space="preserve"> Reporting Services Discovery Run As Profile</w:t>
      </w:r>
    </w:p>
    <w:p w14:paraId="6F7EECA9" w14:textId="392A402D" w:rsidR="00534CB9" w:rsidRDefault="00534CB9" w:rsidP="00534CB9">
      <w:pPr>
        <w:pStyle w:val="BulletedList1"/>
        <w:numPr>
          <w:ilvl w:val="0"/>
          <w:numId w:val="17"/>
        </w:numPr>
        <w:tabs>
          <w:tab w:val="left" w:pos="360"/>
        </w:tabs>
        <w:spacing w:line="260" w:lineRule="exact"/>
      </w:pPr>
      <w:r w:rsidRPr="00534CB9">
        <w:t xml:space="preserve">Microsoft SQL Server </w:t>
      </w:r>
      <w:r w:rsidR="00F372A7">
        <w:t>2008</w:t>
      </w:r>
      <w:r w:rsidRPr="00534CB9">
        <w:t xml:space="preserve"> Reporting Services Monitoring Run As Profile</w:t>
      </w:r>
    </w:p>
    <w:p w14:paraId="78FD9D74" w14:textId="2ACFF666" w:rsidR="00534CB9" w:rsidRPr="009C46D9" w:rsidRDefault="00534CB9" w:rsidP="00534CB9">
      <w:pPr>
        <w:pStyle w:val="BulletedList1"/>
        <w:numPr>
          <w:ilvl w:val="0"/>
          <w:numId w:val="17"/>
        </w:numPr>
        <w:tabs>
          <w:tab w:val="left" w:pos="360"/>
        </w:tabs>
        <w:spacing w:line="260" w:lineRule="exact"/>
      </w:pPr>
      <w:r w:rsidRPr="00534CB9">
        <w:t xml:space="preserve">Microsoft SQL Server </w:t>
      </w:r>
      <w:r w:rsidR="00F372A7">
        <w:t>2008</w:t>
      </w:r>
      <w:r w:rsidRPr="00534CB9">
        <w:t xml:space="preserve"> Reporting Services SCOM SDK Discovery Run As Profile</w:t>
      </w:r>
    </w:p>
    <w:p w14:paraId="11CF7424" w14:textId="7C547499" w:rsidR="004B3049" w:rsidRDefault="004B3049" w:rsidP="004B3049">
      <w:r w:rsidRPr="0010376B">
        <w:t xml:space="preserve">By default, all discoveries, monitors and </w:t>
      </w:r>
      <w:r w:rsidR="00534CB9">
        <w:t>rules</w:t>
      </w:r>
      <w:r w:rsidRPr="0010376B">
        <w:t xml:space="preserve"> defined in the SQL Server</w:t>
      </w:r>
      <w:r w:rsidR="00D9572D">
        <w:t xml:space="preserve"> </w:t>
      </w:r>
      <w:r w:rsidR="00F372A7">
        <w:t>2008</w:t>
      </w:r>
      <w:r w:rsidR="00D9572D">
        <w:t xml:space="preserve"> Reporting Services</w:t>
      </w:r>
      <w:r w:rsidRPr="0010376B">
        <w:t xml:space="preserve"> management pack use accounts defined in “Defau</w:t>
      </w:r>
      <w:r w:rsidRPr="009C46D9">
        <w:t>lt Action Account” Run As profile. If the default action account for a given system does not have the necessary permissions to discover or monitor the instance of SQL Server</w:t>
      </w:r>
      <w:r w:rsidR="00D9572D">
        <w:t xml:space="preserve"> </w:t>
      </w:r>
      <w:r w:rsidR="00F372A7">
        <w:t>2008</w:t>
      </w:r>
      <w:r w:rsidR="00D9572D">
        <w:t xml:space="preserve"> Reporting Services</w:t>
      </w:r>
      <w:r w:rsidRPr="009C46D9">
        <w:t>, then those systems can be bound to more specific credentials in the “</w:t>
      </w:r>
      <w:r w:rsidR="006E27EF">
        <w:t xml:space="preserve">Microsoft SQL Server </w:t>
      </w:r>
      <w:r w:rsidR="00F372A7">
        <w:t>2008</w:t>
      </w:r>
      <w:r w:rsidR="006E27EF">
        <w:t xml:space="preserve"> Reporting Services</w:t>
      </w:r>
      <w:r w:rsidR="0066775C" w:rsidRPr="009C46D9">
        <w:t xml:space="preserve"> …</w:t>
      </w:r>
      <w:r w:rsidRPr="009C46D9">
        <w:t>”</w:t>
      </w:r>
      <w:r w:rsidRPr="0010376B">
        <w:t xml:space="preserve"> Run As profiles, which do have access.</w:t>
      </w:r>
    </w:p>
    <w:p w14:paraId="530F8B22" w14:textId="2356C6BC" w:rsidR="00C4340D" w:rsidRDefault="00C4340D" w:rsidP="00D854D0"/>
    <w:p w14:paraId="16597C48" w14:textId="7A89D293" w:rsidR="00C4340D" w:rsidRPr="00C4340D"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C4340D">
        <w:rPr>
          <w:b/>
        </w:rPr>
        <w:t>Note</w:t>
      </w:r>
    </w:p>
    <w:p w14:paraId="1DD629D2" w14:textId="718E1521" w:rsidR="00DF7B40" w:rsidRDefault="00C4340D" w:rsidP="00DF7B40">
      <w:pPr>
        <w:ind w:left="360"/>
      </w:pPr>
      <w:r w:rsidRPr="004200B0">
        <w:t>For more information about</w:t>
      </w:r>
      <w:r>
        <w:t xml:space="preserve"> configuring Run As profiles</w:t>
      </w:r>
      <w:r w:rsidR="00931F6C">
        <w:t>,</w:t>
      </w:r>
      <w:r>
        <w:t xml:space="preserve"> see </w:t>
      </w:r>
      <w:r w:rsidRPr="006A1369">
        <w:t>“</w:t>
      </w:r>
      <w:hyperlink w:anchor="_How_to_configure" w:history="1">
        <w:r w:rsidR="0068176A" w:rsidRPr="0068176A">
          <w:rPr>
            <w:rStyle w:val="Hyperlink"/>
            <w:szCs w:val="20"/>
          </w:rPr>
          <w:t>How to configure a Run As profile</w:t>
        </w:r>
      </w:hyperlink>
      <w:r w:rsidRPr="006A1369">
        <w:t>”</w:t>
      </w:r>
      <w:r>
        <w:t xml:space="preserve"> section of this guide.</w:t>
      </w:r>
    </w:p>
    <w:p w14:paraId="3C0F2692" w14:textId="00ED1FBD" w:rsidR="00DF7B40"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3E3D12B" w14:textId="4C61447C" w:rsidR="00C4340D" w:rsidRPr="004200B0" w:rsidRDefault="00DF7B40" w:rsidP="009709D7">
      <w:pPr>
        <w:ind w:left="360"/>
      </w:pPr>
      <w:r>
        <w:t>Please refer to “</w:t>
      </w:r>
      <w:hyperlink w:anchor="_Appendix:_Run_As" w:history="1">
        <w:r w:rsidR="0068176A" w:rsidRPr="0068176A">
          <w:rPr>
            <w:rStyle w:val="Hyperlink"/>
            <w:szCs w:val="20"/>
          </w:rPr>
          <w:t>Appendix: Run As Profiles</w:t>
        </w:r>
      </w:hyperlink>
      <w:r>
        <w:t xml:space="preserve">” section for the </w:t>
      </w:r>
      <w:r w:rsidR="003E7C0F">
        <w:t>full list</w:t>
      </w:r>
      <w:r>
        <w:t xml:space="preserve"> of discoveries, rules and monitors to identify rules and monitors associated with each </w:t>
      </w:r>
      <w:r w:rsidRPr="00C14DB8">
        <w:rPr>
          <w:b/>
        </w:rPr>
        <w:t>Run As Profile</w:t>
      </w:r>
      <w:r>
        <w:t>.</w:t>
      </w:r>
    </w:p>
    <w:p w14:paraId="25DC1792" w14:textId="009386FD" w:rsidR="00D82B82" w:rsidRPr="009709D7" w:rsidRDefault="006E27EF" w:rsidP="00387C76">
      <w:pPr>
        <w:pStyle w:val="Heading4"/>
      </w:pPr>
      <w:bookmarkStart w:id="66" w:name="_Required_permissions"/>
      <w:bookmarkStart w:id="67" w:name="_Toc486010610"/>
      <w:bookmarkEnd w:id="65"/>
      <w:bookmarkEnd w:id="66"/>
      <w:r w:rsidRPr="009709D7">
        <w:t>Required permissions</w:t>
      </w:r>
      <w:bookmarkEnd w:id="67"/>
    </w:p>
    <w:p w14:paraId="07810852" w14:textId="33AB4F20" w:rsidR="00C4340D" w:rsidRDefault="00C4340D" w:rsidP="00C4340D">
      <w:r w:rsidRPr="009709D7">
        <w:t xml:space="preserve">This section describes how to configure </w:t>
      </w:r>
      <w:r w:rsidR="004D7DF8">
        <w:t xml:space="preserve">the </w:t>
      </w:r>
      <w:r w:rsidR="00534CB9" w:rsidRPr="009709D7">
        <w:t>required</w:t>
      </w:r>
      <w:r w:rsidR="00534CB9">
        <w:t xml:space="preserve"> permissions for </w:t>
      </w:r>
      <w:r w:rsidR="00235278" w:rsidRPr="00406C5E">
        <w:t>Microsoft System Center Management Pack for SQL Server 2008 Reporting Services (Native Mode)</w:t>
      </w:r>
      <w:r>
        <w:t>. All workflows</w:t>
      </w:r>
      <w:r w:rsidRPr="004200B0">
        <w:t xml:space="preserve"> (discover</w:t>
      </w:r>
      <w:r>
        <w:t>ies</w:t>
      </w:r>
      <w:r w:rsidRPr="004200B0">
        <w:t xml:space="preserve">, </w:t>
      </w:r>
      <w:r>
        <w:t>rules</w:t>
      </w:r>
      <w:r w:rsidR="00534CB9">
        <w:t xml:space="preserve"> and</w:t>
      </w:r>
      <w:r>
        <w:t xml:space="preserve"> </w:t>
      </w:r>
      <w:r w:rsidRPr="004200B0">
        <w:t>monitor</w:t>
      </w:r>
      <w:r>
        <w:t>s</w:t>
      </w:r>
      <w:r w:rsidRPr="004200B0">
        <w:t>)</w:t>
      </w:r>
      <w:r>
        <w:t xml:space="preserve"> in this </w:t>
      </w:r>
      <w:r w:rsidR="000B10AB">
        <w:t>management pack</w:t>
      </w:r>
      <w:r>
        <w:t xml:space="preserve"> are bound to Run As profiles described in </w:t>
      </w:r>
      <w:r w:rsidRPr="00151586">
        <w:t>“</w:t>
      </w:r>
      <w:hyperlink w:anchor="_Run_As_Profiles" w:history="1">
        <w:r w:rsidR="0068176A" w:rsidRPr="0068176A">
          <w:rPr>
            <w:rStyle w:val="Hyperlink"/>
            <w:szCs w:val="20"/>
          </w:rPr>
          <w:t>Run As Profiles</w:t>
        </w:r>
      </w:hyperlink>
      <w:r w:rsidRPr="00151586">
        <w:t>”</w:t>
      </w:r>
      <w:r w:rsidRPr="004200B0">
        <w:t xml:space="preserve"> </w:t>
      </w:r>
      <w:r>
        <w:t xml:space="preserve">section. To enable </w:t>
      </w:r>
      <w:r w:rsidR="00534CB9">
        <w:t>the</w:t>
      </w:r>
      <w:r>
        <w:t xml:space="preserve"> monitoring, appropriate permissions should be granted to Run As accounts</w:t>
      </w:r>
      <w:r w:rsidR="00931F6C">
        <w:t>,</w:t>
      </w:r>
      <w:r>
        <w:t xml:space="preserve"> and these accounts should bound to respective Run As Profiles. Subsections below describe how to grant permissions at Operating System</w:t>
      </w:r>
      <w:r w:rsidR="00534CB9">
        <w:t xml:space="preserve">, </w:t>
      </w:r>
      <w:r>
        <w:t xml:space="preserve">SQL Server </w:t>
      </w:r>
      <w:r w:rsidR="00534CB9">
        <w:t xml:space="preserve">and SQL Server Reporting Services </w:t>
      </w:r>
      <w:r>
        <w:t>level.</w:t>
      </w:r>
    </w:p>
    <w:p w14:paraId="465C14F7" w14:textId="60AD9989" w:rsidR="009709D7" w:rsidRDefault="009709D7" w:rsidP="008F215A">
      <w:pPr>
        <w:pStyle w:val="NumberedList1"/>
        <w:numPr>
          <w:ilvl w:val="0"/>
          <w:numId w:val="0"/>
        </w:numPr>
        <w:tabs>
          <w:tab w:val="left" w:pos="360"/>
        </w:tabs>
        <w:spacing w:line="260" w:lineRule="exact"/>
      </w:pPr>
    </w:p>
    <w:p w14:paraId="476BF953" w14:textId="07203C25" w:rsidR="008F215A"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Note </w:t>
      </w:r>
    </w:p>
    <w:p w14:paraId="1448BC4C" w14:textId="0CAF98E6" w:rsidR="008F215A" w:rsidRDefault="008F215A" w:rsidP="008F215A">
      <w:pPr>
        <w:ind w:left="360"/>
      </w:pPr>
      <w:r>
        <w:lastRenderedPageBreak/>
        <w:t>Please refer to “</w:t>
      </w:r>
      <w:hyperlink w:anchor="_Run_As_Profiles" w:history="1">
        <w:r w:rsidR="0068176A"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235278" w:rsidRPr="00406C5E">
        <w:t>Microsoft System Center Management Pack for SQL Server 2008 Reporting Services (Native Mode)</w:t>
      </w:r>
      <w:r>
        <w:t xml:space="preserve">. </w:t>
      </w:r>
    </w:p>
    <w:p w14:paraId="64A3BA08" w14:textId="77777777" w:rsidR="009709D7" w:rsidRDefault="009709D7" w:rsidP="008F215A">
      <w:pPr>
        <w:ind w:left="360"/>
      </w:pPr>
    </w:p>
    <w:p w14:paraId="6D6E1F42" w14:textId="077C1AE4" w:rsidR="008F215A" w:rsidRPr="00C4340D"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4340D">
        <w:rPr>
          <w:b/>
        </w:rPr>
        <w:t>Note</w:t>
      </w:r>
    </w:p>
    <w:p w14:paraId="6B796403" w14:textId="1EDEB570" w:rsidR="00DF7B40" w:rsidRDefault="008F215A" w:rsidP="00DF7B40">
      <w:pPr>
        <w:ind w:left="360"/>
      </w:pPr>
      <w:r w:rsidRPr="004200B0">
        <w:t>For more information about</w:t>
      </w:r>
      <w:r>
        <w:t xml:space="preserve"> configuring Run As profiles</w:t>
      </w:r>
      <w:r w:rsidR="00931F6C">
        <w:t>,</w:t>
      </w:r>
      <w:r>
        <w:t xml:space="preserve"> see </w:t>
      </w:r>
      <w:r w:rsidRPr="006A1369">
        <w:t>“</w:t>
      </w:r>
      <w:hyperlink w:anchor="_How_to_configure" w:history="1">
        <w:r w:rsidR="0068176A" w:rsidRPr="0068176A">
          <w:rPr>
            <w:rStyle w:val="Hyperlink"/>
            <w:szCs w:val="20"/>
          </w:rPr>
          <w:t>How to configure a Run As profile</w:t>
        </w:r>
      </w:hyperlink>
      <w:r w:rsidR="0068176A">
        <w:t xml:space="preserve">” </w:t>
      </w:r>
      <w:r>
        <w:t>section of this guide.</w:t>
      </w:r>
    </w:p>
    <w:p w14:paraId="2AFEBB01" w14:textId="3050F9EC" w:rsidR="00DF7B40"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0958EF35" w14:textId="4D476B52" w:rsidR="00DF7B40" w:rsidRDefault="00DF7B40" w:rsidP="00DF7B40">
      <w:pPr>
        <w:ind w:left="360"/>
      </w:pPr>
      <w:r>
        <w:t>Please refer to “</w:t>
      </w:r>
      <w:hyperlink w:anchor="_Appendix:_Run_As" w:history="1">
        <w:r w:rsidR="0068176A" w:rsidRPr="0068176A">
          <w:rPr>
            <w:rStyle w:val="Hyperlink"/>
            <w:szCs w:val="20"/>
          </w:rPr>
          <w:t>Appendix: Run As Profiles</w:t>
        </w:r>
      </w:hyperlink>
      <w:r>
        <w:t xml:space="preserve">” section for the </w:t>
      </w:r>
      <w:r w:rsidR="003E7C0F">
        <w:t>full list</w:t>
      </w:r>
      <w:r>
        <w:t xml:space="preserve"> of discoveries, rules and monitors to identify rules and monitors associated with each </w:t>
      </w:r>
      <w:r w:rsidRPr="00C14DB8">
        <w:rPr>
          <w:b/>
        </w:rPr>
        <w:t>Run As Profile</w:t>
      </w:r>
      <w:r>
        <w:t>.</w:t>
      </w:r>
    </w:p>
    <w:p w14:paraId="2DEAD7AF" w14:textId="77777777" w:rsidR="00A84DF2" w:rsidRDefault="00A84DF2" w:rsidP="00DF7B40">
      <w:pPr>
        <w:ind w:left="360"/>
      </w:pPr>
    </w:p>
    <w:p w14:paraId="03EA52E8" w14:textId="0061B14B" w:rsidR="008F215A" w:rsidRDefault="00A84DF2" w:rsidP="00A84DF2">
      <w:pPr>
        <w:pStyle w:val="Heading4"/>
      </w:pPr>
      <w:bookmarkStart w:id="68" w:name="Low"/>
      <w:bookmarkStart w:id="69" w:name="_Low-Privilege_Environments"/>
      <w:bookmarkStart w:id="70" w:name="_Toc486010611"/>
      <w:bookmarkEnd w:id="68"/>
      <w:bookmarkEnd w:id="69"/>
      <w:r w:rsidRPr="00104F9D">
        <w:t>Low</w:t>
      </w:r>
      <w:r w:rsidRPr="00A84DF2">
        <w:t>-Privilege Environments</w:t>
      </w:r>
      <w:bookmarkEnd w:id="70"/>
    </w:p>
    <w:p w14:paraId="4F7B31A6" w14:textId="150D39B3" w:rsidR="008F215A" w:rsidRPr="004200B0" w:rsidRDefault="002F67CA" w:rsidP="00387C76">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in Active Directory</w:t>
      </w:r>
    </w:p>
    <w:p w14:paraId="442C7CF4" w14:textId="0FBD4A8D" w:rsidR="00663A15" w:rsidRPr="002B10BC" w:rsidRDefault="00663A15" w:rsidP="0077471F">
      <w:pPr>
        <w:pStyle w:val="NumberedList1"/>
        <w:numPr>
          <w:ilvl w:val="0"/>
          <w:numId w:val="19"/>
        </w:numPr>
        <w:tabs>
          <w:tab w:val="left" w:pos="360"/>
        </w:tabs>
        <w:spacing w:line="260" w:lineRule="exact"/>
      </w:pPr>
      <w:r w:rsidRPr="004200B0">
        <w:t xml:space="preserve">In Active Directory, create three domain users that will be commonly used for low-privilege access </w:t>
      </w:r>
      <w:r w:rsidRPr="002B10BC">
        <w:t xml:space="preserve">to all target </w:t>
      </w:r>
      <w:r w:rsidR="0077471F" w:rsidRPr="0077471F">
        <w:t>SSRS instances and SQL Server DBE instances hosting report database</w:t>
      </w:r>
      <w:r w:rsidRPr="002B10BC">
        <w:t>:</w:t>
      </w:r>
    </w:p>
    <w:p w14:paraId="79C279B3" w14:textId="78EF3135" w:rsidR="00663A15" w:rsidRPr="002B10BC" w:rsidRDefault="00663A15" w:rsidP="00663A15">
      <w:pPr>
        <w:pStyle w:val="NumberedList2"/>
        <w:numPr>
          <w:ilvl w:val="0"/>
          <w:numId w:val="0"/>
        </w:numPr>
        <w:tabs>
          <w:tab w:val="left" w:pos="720"/>
        </w:tabs>
        <w:spacing w:line="260" w:lineRule="exact"/>
        <w:ind w:left="720" w:hanging="360"/>
      </w:pPr>
      <w:r w:rsidRPr="002B10BC">
        <w:t>a.</w:t>
      </w:r>
      <w:r w:rsidRPr="002B10BC">
        <w:tab/>
      </w:r>
      <w:r w:rsidR="00534CB9">
        <w:rPr>
          <w:rStyle w:val="UserInputNon-localizable"/>
        </w:rPr>
        <w:t>SSRSMonitoring</w:t>
      </w:r>
    </w:p>
    <w:p w14:paraId="34C3B8CC" w14:textId="66CE2C90" w:rsidR="00663A15" w:rsidRPr="004200B0" w:rsidRDefault="00663A15" w:rsidP="00663A15">
      <w:pPr>
        <w:pStyle w:val="NumberedList2"/>
        <w:numPr>
          <w:ilvl w:val="0"/>
          <w:numId w:val="0"/>
        </w:numPr>
        <w:tabs>
          <w:tab w:val="left" w:pos="720"/>
        </w:tabs>
        <w:spacing w:line="260" w:lineRule="exact"/>
        <w:ind w:left="720" w:hanging="360"/>
      </w:pPr>
      <w:r w:rsidRPr="002B10BC">
        <w:t>b.</w:t>
      </w:r>
      <w:r w:rsidRPr="002B10BC">
        <w:tab/>
      </w:r>
      <w:r w:rsidR="00534CB9">
        <w:rPr>
          <w:rStyle w:val="UserInputNon-localizable"/>
        </w:rPr>
        <w:t>SSRS</w:t>
      </w:r>
      <w:r w:rsidRPr="002B10BC">
        <w:rPr>
          <w:rStyle w:val="UserInputNon-localizable"/>
        </w:rPr>
        <w:t>Discovery</w:t>
      </w:r>
    </w:p>
    <w:p w14:paraId="53952BD2" w14:textId="4319A2CB" w:rsidR="00663A15" w:rsidRPr="004200B0" w:rsidRDefault="00663A15" w:rsidP="00663A15">
      <w:pPr>
        <w:pStyle w:val="NumberedList2"/>
        <w:numPr>
          <w:ilvl w:val="0"/>
          <w:numId w:val="0"/>
        </w:numPr>
        <w:tabs>
          <w:tab w:val="left" w:pos="720"/>
        </w:tabs>
        <w:spacing w:line="260" w:lineRule="exact"/>
        <w:ind w:left="720" w:hanging="360"/>
      </w:pPr>
      <w:r w:rsidRPr="004200B0">
        <w:t>c.</w:t>
      </w:r>
      <w:r w:rsidRPr="004200B0">
        <w:tab/>
      </w:r>
      <w:r w:rsidR="00534CB9">
        <w:rPr>
          <w:rStyle w:val="UserInputNon-localizable"/>
        </w:rPr>
        <w:t>SSRSSDK</w:t>
      </w:r>
    </w:p>
    <w:p w14:paraId="1CBEFC98" w14:textId="57AB458A" w:rsidR="00663A15" w:rsidRPr="004200B0" w:rsidRDefault="00663A15" w:rsidP="00EF16FB">
      <w:pPr>
        <w:pStyle w:val="NumberedList1"/>
        <w:numPr>
          <w:ilvl w:val="0"/>
          <w:numId w:val="19"/>
        </w:numPr>
        <w:tabs>
          <w:tab w:val="left" w:pos="360"/>
        </w:tabs>
        <w:spacing w:line="260" w:lineRule="exact"/>
      </w:pPr>
      <w:r w:rsidRPr="004200B0">
        <w:t xml:space="preserve">Create a domain group named </w:t>
      </w:r>
      <w:r w:rsidR="00534CB9">
        <w:rPr>
          <w:rStyle w:val="UserInputNon-localizable"/>
        </w:rPr>
        <w:t>SSRS</w:t>
      </w:r>
      <w:r w:rsidRPr="004200B0">
        <w:rPr>
          <w:rStyle w:val="UserInputNon-localizable"/>
        </w:rPr>
        <w:t>MPLowPriv</w:t>
      </w:r>
      <w:r w:rsidRPr="004200B0">
        <w:t xml:space="preserve"> and add the following domain users:</w:t>
      </w:r>
    </w:p>
    <w:p w14:paraId="65ED1CDF" w14:textId="3B1425B8" w:rsidR="00663A15" w:rsidRPr="004200B0" w:rsidRDefault="00663A15" w:rsidP="00663A15">
      <w:pPr>
        <w:pStyle w:val="NumberedList2"/>
        <w:numPr>
          <w:ilvl w:val="0"/>
          <w:numId w:val="0"/>
        </w:numPr>
        <w:tabs>
          <w:tab w:val="left" w:pos="720"/>
        </w:tabs>
        <w:spacing w:line="260" w:lineRule="exact"/>
        <w:ind w:left="720" w:hanging="360"/>
      </w:pPr>
      <w:r w:rsidRPr="004200B0">
        <w:t>a.</w:t>
      </w:r>
      <w:r w:rsidRPr="004200B0">
        <w:tab/>
      </w:r>
      <w:r w:rsidR="00534CB9">
        <w:rPr>
          <w:rStyle w:val="UserInputNon-localizable"/>
        </w:rPr>
        <w:t>SSRSMonitoring</w:t>
      </w:r>
    </w:p>
    <w:p w14:paraId="5479860E" w14:textId="2CE98910" w:rsidR="00663A15" w:rsidRDefault="00663A15" w:rsidP="00663A15">
      <w:pPr>
        <w:pStyle w:val="NumberedList2"/>
        <w:numPr>
          <w:ilvl w:val="0"/>
          <w:numId w:val="0"/>
        </w:numPr>
        <w:tabs>
          <w:tab w:val="left" w:pos="720"/>
        </w:tabs>
        <w:spacing w:line="260" w:lineRule="exact"/>
        <w:ind w:left="720" w:hanging="360"/>
        <w:rPr>
          <w:rStyle w:val="UserInputNon-localizable"/>
        </w:rPr>
      </w:pPr>
      <w:r w:rsidRPr="004200B0">
        <w:t>b.</w:t>
      </w:r>
      <w:r w:rsidRPr="004200B0">
        <w:tab/>
      </w:r>
      <w:r w:rsidR="00534CB9">
        <w:rPr>
          <w:rStyle w:val="UserInputNon-localizable"/>
        </w:rPr>
        <w:t>SSRS</w:t>
      </w:r>
      <w:r w:rsidR="00534CB9" w:rsidRPr="002B10BC">
        <w:rPr>
          <w:rStyle w:val="UserInputNon-localizable"/>
        </w:rPr>
        <w:t>Discovery</w:t>
      </w:r>
    </w:p>
    <w:p w14:paraId="2DFC2919" w14:textId="77777777" w:rsidR="006B281C" w:rsidRDefault="006B281C" w:rsidP="006B281C">
      <w:pPr>
        <w:pStyle w:val="AlertText"/>
      </w:pPr>
    </w:p>
    <w:p w14:paraId="3DC1693E" w14:textId="62273446" w:rsidR="008F215A" w:rsidRPr="004200B0" w:rsidRDefault="002F67CA" w:rsidP="00387C76">
      <w:pPr>
        <w:pStyle w:val="Heading5"/>
      </w:pPr>
      <w:bookmarkStart w:id="71" w:name="_Ref384678241"/>
      <w:r>
        <w:rPr>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on the agent machine</w:t>
      </w:r>
      <w:bookmarkEnd w:id="71"/>
    </w:p>
    <w:p w14:paraId="161EB651" w14:textId="44320359" w:rsidR="00663A15" w:rsidRPr="002B10BC" w:rsidRDefault="00663A15" w:rsidP="00EF16FB">
      <w:pPr>
        <w:pStyle w:val="NumberedList1"/>
        <w:numPr>
          <w:ilvl w:val="0"/>
          <w:numId w:val="20"/>
        </w:numPr>
        <w:tabs>
          <w:tab w:val="left" w:pos="360"/>
        </w:tabs>
        <w:spacing w:line="260" w:lineRule="exact"/>
      </w:pPr>
      <w:r w:rsidRPr="002B10BC">
        <w:t xml:space="preserve">Grant </w:t>
      </w:r>
      <w:r w:rsidR="00534CB9">
        <w:t>Local Administrator</w:t>
      </w:r>
      <w:r w:rsidRPr="002B10BC">
        <w:t xml:space="preserve"> permission</w:t>
      </w:r>
      <w:r w:rsidR="00534CB9">
        <w:t xml:space="preserve">s to </w:t>
      </w:r>
      <w:r w:rsidR="00534CB9">
        <w:rPr>
          <w:rStyle w:val="UserInputNon-localizable"/>
        </w:rPr>
        <w:t>SSRS</w:t>
      </w:r>
      <w:r w:rsidR="00534CB9" w:rsidRPr="004200B0">
        <w:rPr>
          <w:rStyle w:val="UserInputNon-localizable"/>
        </w:rPr>
        <w:t>MPLowPriv</w:t>
      </w:r>
      <w:r w:rsidR="00534CB9">
        <w:rPr>
          <w:rStyle w:val="UserInputNon-localizable"/>
        </w:rPr>
        <w:t xml:space="preserve"> </w:t>
      </w:r>
      <w:r w:rsidR="00534CB9" w:rsidRPr="00534CB9">
        <w:rPr>
          <w:rStyle w:val="UserInputNon-localizable"/>
          <w:b w:val="0"/>
        </w:rPr>
        <w:t>group</w:t>
      </w:r>
      <w:r w:rsidR="006B281C" w:rsidRPr="002B10BC">
        <w:t>.</w:t>
      </w:r>
    </w:p>
    <w:p w14:paraId="1AC53E04" w14:textId="77777777" w:rsidR="006B281C" w:rsidRDefault="006B281C" w:rsidP="006B281C">
      <w:pPr>
        <w:pStyle w:val="NumberedList1"/>
        <w:numPr>
          <w:ilvl w:val="0"/>
          <w:numId w:val="0"/>
        </w:numPr>
        <w:tabs>
          <w:tab w:val="left" w:pos="360"/>
        </w:tabs>
        <w:spacing w:line="260" w:lineRule="exact"/>
      </w:pPr>
    </w:p>
    <w:p w14:paraId="1BE8E909" w14:textId="2C9E2A9A" w:rsidR="008F215A" w:rsidRDefault="002F67CA" w:rsidP="00387C76">
      <w:pPr>
        <w:pStyle w:val="Heading5"/>
      </w:pPr>
      <w:r>
        <w:rPr>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To configure</w:t>
      </w:r>
      <w:r w:rsidR="00285386" w:rsidRPr="00285386">
        <w:t xml:space="preserve"> </w:t>
      </w:r>
      <w:r w:rsidR="00FF39DD">
        <w:t>permissions</w:t>
      </w:r>
      <w:r w:rsidR="00285386">
        <w:t xml:space="preserve"> on</w:t>
      </w:r>
      <w:r w:rsidR="008F215A" w:rsidRPr="004200B0">
        <w:t xml:space="preserve"> the instance</w:t>
      </w:r>
      <w:r w:rsidR="00285386">
        <w:t xml:space="preserve"> of</w:t>
      </w:r>
      <w:r w:rsidR="008F215A" w:rsidRPr="004200B0">
        <w:t xml:space="preserve"> SQL Server </w:t>
      </w:r>
      <w:r w:rsidR="00F372A7">
        <w:t>2008</w:t>
      </w:r>
      <w:r w:rsidR="00285386">
        <w:t xml:space="preserve"> </w:t>
      </w:r>
      <w:r w:rsidR="00FF39DD">
        <w:t>Reporting Services</w:t>
      </w:r>
    </w:p>
    <w:p w14:paraId="7C867AAD" w14:textId="5E8C28AA" w:rsidR="00285386" w:rsidRDefault="00FF39DD" w:rsidP="00EF16FB">
      <w:pPr>
        <w:pStyle w:val="NumberedList1"/>
        <w:numPr>
          <w:ilvl w:val="0"/>
          <w:numId w:val="22"/>
        </w:numPr>
        <w:tabs>
          <w:tab w:val="left" w:pos="360"/>
        </w:tabs>
        <w:spacing w:line="260" w:lineRule="exact"/>
      </w:pPr>
      <w:r>
        <w:t xml:space="preserve">Open </w:t>
      </w:r>
      <w:r w:rsidR="00D419DF">
        <w:t>Internet</w:t>
      </w:r>
      <w:r>
        <w:t xml:space="preserve"> Explorer and connect to SSRS Report Manager.</w:t>
      </w:r>
    </w:p>
    <w:p w14:paraId="4B0DFDF5" w14:textId="799F497B" w:rsidR="00FF39DD" w:rsidRDefault="00FF39DD" w:rsidP="00EF16FB">
      <w:pPr>
        <w:pStyle w:val="NumberedList1"/>
        <w:numPr>
          <w:ilvl w:val="0"/>
          <w:numId w:val="22"/>
        </w:numPr>
        <w:tabs>
          <w:tab w:val="left" w:pos="360"/>
        </w:tabs>
        <w:spacing w:line="260" w:lineRule="exact"/>
      </w:pPr>
      <w:r>
        <w:t>Click “Site Settings” link in the upper right corner of the page to navigate to “Site Settings” page.</w:t>
      </w:r>
    </w:p>
    <w:p w14:paraId="2DCF027D" w14:textId="5EFA6B99" w:rsidR="00FF39DD" w:rsidRDefault="00FF39DD" w:rsidP="00EF16FB">
      <w:pPr>
        <w:pStyle w:val="NumberedList1"/>
        <w:numPr>
          <w:ilvl w:val="0"/>
          <w:numId w:val="22"/>
        </w:numPr>
        <w:tabs>
          <w:tab w:val="left" w:pos="360"/>
        </w:tabs>
        <w:spacing w:line="260" w:lineRule="exact"/>
      </w:pPr>
      <w:r>
        <w:t xml:space="preserve">Click “Security” </w:t>
      </w:r>
      <w:r w:rsidR="00D419DF">
        <w:t>menu</w:t>
      </w:r>
      <w:r>
        <w:t xml:space="preserve"> item on the left side of the “Site Settings” page.</w:t>
      </w:r>
    </w:p>
    <w:p w14:paraId="2123C1EB" w14:textId="2104A7BE" w:rsidR="00FF39DD" w:rsidRDefault="00FF39DD" w:rsidP="00EF16FB">
      <w:pPr>
        <w:pStyle w:val="NumberedList1"/>
        <w:numPr>
          <w:ilvl w:val="0"/>
          <w:numId w:val="22"/>
        </w:numPr>
        <w:tabs>
          <w:tab w:val="left" w:pos="360"/>
        </w:tabs>
        <w:spacing w:line="260" w:lineRule="exact"/>
      </w:pPr>
      <w:r>
        <w:t>Click “New Role Assignment” button.</w:t>
      </w:r>
    </w:p>
    <w:p w14:paraId="7BAFC425" w14:textId="6BE1C070" w:rsidR="00FF39DD" w:rsidRDefault="00FF39DD" w:rsidP="00EF16FB">
      <w:pPr>
        <w:pStyle w:val="NumberedList1"/>
        <w:numPr>
          <w:ilvl w:val="0"/>
          <w:numId w:val="22"/>
        </w:numPr>
        <w:tabs>
          <w:tab w:val="left" w:pos="360"/>
        </w:tabs>
        <w:spacing w:line="260" w:lineRule="exact"/>
      </w:pPr>
      <w:r>
        <w:t>On “New Role Assignment” enter group name (&lt;Your Domain&gt;\</w:t>
      </w:r>
      <w:r>
        <w:rPr>
          <w:rStyle w:val="UserInputNon-localizable"/>
        </w:rPr>
        <w:t>SSRS</w:t>
      </w:r>
      <w:r w:rsidRPr="004200B0">
        <w:rPr>
          <w:rStyle w:val="UserInputNon-localizable"/>
        </w:rPr>
        <w:t>MPLowPriv</w:t>
      </w:r>
      <w:r>
        <w:t>) and check  “System Administrator” check box.</w:t>
      </w:r>
    </w:p>
    <w:p w14:paraId="489F1080" w14:textId="553E8584" w:rsidR="00FF39DD" w:rsidRDefault="00FF39DD" w:rsidP="00EF16FB">
      <w:pPr>
        <w:pStyle w:val="NumberedList1"/>
        <w:numPr>
          <w:ilvl w:val="0"/>
          <w:numId w:val="22"/>
        </w:numPr>
        <w:tabs>
          <w:tab w:val="left" w:pos="360"/>
        </w:tabs>
        <w:spacing w:line="260" w:lineRule="exact"/>
      </w:pPr>
      <w:r>
        <w:t>Click “OK” button to apply changes.</w:t>
      </w:r>
    </w:p>
    <w:p w14:paraId="2EED13AF" w14:textId="77777777" w:rsidR="00FF39DD" w:rsidRDefault="00FF39DD" w:rsidP="00FF39DD">
      <w:pPr>
        <w:pStyle w:val="NumberedList1"/>
        <w:numPr>
          <w:ilvl w:val="0"/>
          <w:numId w:val="0"/>
        </w:numPr>
        <w:tabs>
          <w:tab w:val="left" w:pos="360"/>
        </w:tabs>
        <w:spacing w:line="260" w:lineRule="exact"/>
      </w:pPr>
    </w:p>
    <w:p w14:paraId="0BA3E0F1" w14:textId="6E637187" w:rsidR="00FF39DD" w:rsidRDefault="00FF39DD" w:rsidP="00FF39DD">
      <w:pPr>
        <w:pStyle w:val="Heading5"/>
      </w:pPr>
      <w:r>
        <w:rPr>
          <w:noProof/>
        </w:rPr>
        <w:lastRenderedPageBreak/>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To configure</w:t>
      </w:r>
      <w:r w:rsidRPr="00285386">
        <w:t xml:space="preserve"> </w:t>
      </w:r>
      <w:r>
        <w:t>permissions on</w:t>
      </w:r>
      <w:r w:rsidRPr="004200B0">
        <w:t xml:space="preserve"> the SQL Server </w:t>
      </w:r>
      <w:r w:rsidR="00F372A7">
        <w:t>2008</w:t>
      </w:r>
      <w:r>
        <w:t xml:space="preserve"> Reporting Services Catalog Database</w:t>
      </w:r>
    </w:p>
    <w:p w14:paraId="48093F7F" w14:textId="7C3DEC33" w:rsidR="00285386" w:rsidRPr="00FF39DD" w:rsidRDefault="00285386" w:rsidP="00FF39DD">
      <w:pPr>
        <w:pStyle w:val="NumberedList1"/>
        <w:numPr>
          <w:ilvl w:val="0"/>
          <w:numId w:val="40"/>
        </w:numPr>
        <w:tabs>
          <w:tab w:val="left" w:pos="360"/>
        </w:tabs>
        <w:spacing w:line="260" w:lineRule="exact"/>
        <w:rPr>
          <w:rStyle w:val="UserInputNon-localizable"/>
          <w:b w:val="0"/>
          <w:szCs w:val="20"/>
        </w:rPr>
      </w:pPr>
      <w:r w:rsidRPr="004200B0">
        <w:t xml:space="preserve">In SQL Server Management Studio, </w:t>
      </w:r>
      <w:r>
        <w:t xml:space="preserve">for </w:t>
      </w:r>
      <w:r w:rsidR="00FF39DD">
        <w:t>the</w:t>
      </w:r>
      <w:r>
        <w:t xml:space="preserve"> instance of SQL Server Database Engine</w:t>
      </w:r>
      <w:r w:rsidRPr="004200B0">
        <w:t xml:space="preserve"> </w:t>
      </w:r>
      <w:r w:rsidR="00586C7A">
        <w:t>hosting</w:t>
      </w:r>
      <w:r w:rsidR="00FF39DD">
        <w:t xml:space="preserve"> SSRS Catalog Database</w:t>
      </w:r>
      <w:r>
        <w:t xml:space="preserve">, </w:t>
      </w:r>
      <w:r w:rsidRPr="004200B0">
        <w:t>create a login for “</w:t>
      </w:r>
      <w:r w:rsidR="005C408E">
        <w:rPr>
          <w:rStyle w:val="UserInputNon-localizable"/>
        </w:rPr>
        <w:t>SSRS</w:t>
      </w:r>
      <w:r w:rsidR="005C408E" w:rsidRPr="004200B0">
        <w:rPr>
          <w:rStyle w:val="UserInputNon-localizable"/>
        </w:rPr>
        <w:t>MPLowPriv</w:t>
      </w:r>
      <w:r w:rsidRPr="004200B0">
        <w:rPr>
          <w:rStyle w:val="UserInputNon-localizable"/>
        </w:rPr>
        <w:t>”</w:t>
      </w:r>
      <w:r w:rsidR="00FF39DD">
        <w:rPr>
          <w:rStyle w:val="UserInputNon-localizable"/>
        </w:rPr>
        <w:t>.</w:t>
      </w:r>
    </w:p>
    <w:p w14:paraId="662A4E8D" w14:textId="6E9B5F74" w:rsidR="00FF39DD" w:rsidRDefault="00FF39DD" w:rsidP="00FF39DD">
      <w:pPr>
        <w:pStyle w:val="NumberedList1"/>
        <w:numPr>
          <w:ilvl w:val="0"/>
          <w:numId w:val="40"/>
        </w:numPr>
        <w:tabs>
          <w:tab w:val="left" w:pos="360"/>
        </w:tabs>
        <w:spacing w:line="260" w:lineRule="exact"/>
      </w:pPr>
      <w:r w:rsidRPr="004200B0">
        <w:t xml:space="preserve">Create </w:t>
      </w:r>
      <w:r w:rsidR="00181667" w:rsidRPr="004200B0">
        <w:t>an</w:t>
      </w:r>
      <w:r w:rsidRPr="004200B0">
        <w:t xml:space="preserve"> </w:t>
      </w:r>
      <w:r w:rsidR="005C408E">
        <w:rPr>
          <w:rStyle w:val="UserInputNon-localizable"/>
        </w:rPr>
        <w:t>SSRS</w:t>
      </w:r>
      <w:r w:rsidR="005C408E" w:rsidRPr="004200B0">
        <w:rPr>
          <w:rStyle w:val="UserInputNon-localizable"/>
        </w:rPr>
        <w:t>MPLowPriv</w:t>
      </w:r>
      <w:r w:rsidR="005C408E" w:rsidRPr="004200B0">
        <w:t xml:space="preserve"> </w:t>
      </w:r>
      <w:r w:rsidRPr="004200B0">
        <w:t>user in</w:t>
      </w:r>
      <w:r>
        <w:t xml:space="preserve"> both SSRS Catalog and Temporary databases.</w:t>
      </w:r>
    </w:p>
    <w:p w14:paraId="219037AA" w14:textId="5D394010" w:rsidR="00FF39DD" w:rsidRPr="004200B0" w:rsidRDefault="00FF39DD" w:rsidP="00FF39DD">
      <w:pPr>
        <w:pStyle w:val="NumberedList1"/>
        <w:numPr>
          <w:ilvl w:val="0"/>
          <w:numId w:val="40"/>
        </w:numPr>
        <w:tabs>
          <w:tab w:val="left" w:pos="360"/>
        </w:tabs>
        <w:spacing w:line="260" w:lineRule="exact"/>
      </w:pPr>
      <w:r>
        <w:t xml:space="preserve">Assign db_datareader role for </w:t>
      </w:r>
      <w:r w:rsidR="005C408E">
        <w:rPr>
          <w:rStyle w:val="UserInputNon-localizable"/>
        </w:rPr>
        <w:t>SSRS</w:t>
      </w:r>
      <w:r w:rsidR="005C408E" w:rsidRPr="004200B0">
        <w:rPr>
          <w:rStyle w:val="UserInputNon-localizable"/>
        </w:rPr>
        <w:t>MPLowPriv</w:t>
      </w:r>
      <w:r w:rsidR="005C408E">
        <w:t xml:space="preserve"> </w:t>
      </w:r>
      <w:r>
        <w:t>on both SSRS Catalog and Temporary databases.</w:t>
      </w:r>
    </w:p>
    <w:p w14:paraId="65C8C441" w14:textId="2E41D765" w:rsidR="005C408E" w:rsidRDefault="005C408E" w:rsidP="00387C76">
      <w:pPr>
        <w:pStyle w:val="Heading5"/>
      </w:pPr>
      <w:r>
        <w:rPr>
          <w:noProof/>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 Management Server</w:t>
      </w:r>
    </w:p>
    <w:p w14:paraId="1FAF81A3" w14:textId="555B4E00" w:rsidR="005C408E" w:rsidRPr="005C408E" w:rsidRDefault="005C408E" w:rsidP="005C408E">
      <w:pPr>
        <w:pStyle w:val="NumberedList1"/>
        <w:numPr>
          <w:ilvl w:val="0"/>
          <w:numId w:val="47"/>
        </w:numPr>
        <w:tabs>
          <w:tab w:val="left" w:pos="360"/>
        </w:tabs>
        <w:spacing w:line="260" w:lineRule="exact"/>
      </w:pPr>
      <w:r w:rsidRPr="002B10BC">
        <w:t xml:space="preserve">Grant </w:t>
      </w:r>
      <w:r>
        <w:t>Local Administrator</w:t>
      </w:r>
      <w:r w:rsidRPr="002B10BC">
        <w:t xml:space="preserve"> permission</w:t>
      </w:r>
      <w:r>
        <w:t xml:space="preserve">s to </w:t>
      </w:r>
      <w:r>
        <w:rPr>
          <w:rStyle w:val="UserInputNon-localizable"/>
        </w:rPr>
        <w:t>SSRSSDK</w:t>
      </w:r>
      <w:r w:rsidRPr="005C408E">
        <w:rPr>
          <w:rStyle w:val="UserInputNon-localizable"/>
          <w:b w:val="0"/>
        </w:rPr>
        <w:t xml:space="preserve"> account</w:t>
      </w:r>
      <w:r w:rsidRPr="002B10BC">
        <w:t>.</w:t>
      </w:r>
    </w:p>
    <w:p w14:paraId="3C3FD5C5" w14:textId="311DA628" w:rsidR="006355AB" w:rsidRDefault="006355AB" w:rsidP="00387C76">
      <w:pPr>
        <w:pStyle w:val="Heading5"/>
      </w:pPr>
      <w:r>
        <w:rPr>
          <w:noProof/>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w:t>
      </w:r>
    </w:p>
    <w:p w14:paraId="597C1D27" w14:textId="649889DF" w:rsidR="006355AB" w:rsidRDefault="006355AB" w:rsidP="006355AB">
      <w:pPr>
        <w:pStyle w:val="ListParagraph"/>
        <w:numPr>
          <w:ilvl w:val="0"/>
          <w:numId w:val="41"/>
        </w:numPr>
      </w:pPr>
      <w:r>
        <w:t>Open SCOM Console and navigate to “Administration” pane.</w:t>
      </w:r>
    </w:p>
    <w:p w14:paraId="46C73DBE" w14:textId="21AF15DD" w:rsidR="006355AB" w:rsidRDefault="006355AB" w:rsidP="006355AB">
      <w:pPr>
        <w:pStyle w:val="ListParagraph"/>
        <w:numPr>
          <w:ilvl w:val="0"/>
          <w:numId w:val="41"/>
        </w:numPr>
      </w:pPr>
      <w:r>
        <w:t>Select “User Roles” view (located under “Security” folder).</w:t>
      </w:r>
    </w:p>
    <w:p w14:paraId="49AD8AB5" w14:textId="785B868B" w:rsidR="006355AB" w:rsidRDefault="00D419DF" w:rsidP="006355AB">
      <w:pPr>
        <w:pStyle w:val="ListParagraph"/>
        <w:numPr>
          <w:ilvl w:val="0"/>
          <w:numId w:val="41"/>
        </w:numPr>
      </w:pPr>
      <w:r>
        <w:t>Right click</w:t>
      </w:r>
      <w:r w:rsidR="006355AB">
        <w:t xml:space="preserve"> on “Operations Manager Operator</w:t>
      </w:r>
      <w:r w:rsidR="005C408E">
        <w:t>s</w:t>
      </w:r>
      <w:r w:rsidR="006355AB">
        <w:t>” role and click “Properties” in the context menu.</w:t>
      </w:r>
    </w:p>
    <w:p w14:paraId="29ABC4AA" w14:textId="060D8BDD" w:rsidR="006355AB" w:rsidRDefault="006355AB" w:rsidP="006355AB">
      <w:pPr>
        <w:pStyle w:val="ListParagraph"/>
        <w:numPr>
          <w:ilvl w:val="0"/>
          <w:numId w:val="41"/>
        </w:numPr>
      </w:pPr>
      <w:r>
        <w:t>In “General Properties” tab click “Add” button.</w:t>
      </w:r>
    </w:p>
    <w:p w14:paraId="34EA427B" w14:textId="4C19BC22" w:rsidR="006355AB" w:rsidRPr="006355AB" w:rsidRDefault="006355AB" w:rsidP="006355AB">
      <w:pPr>
        <w:pStyle w:val="ListParagraph"/>
        <w:numPr>
          <w:ilvl w:val="0"/>
          <w:numId w:val="41"/>
        </w:numPr>
        <w:rPr>
          <w:rStyle w:val="UserInputNon-localizable"/>
          <w:b w:val="0"/>
          <w:szCs w:val="22"/>
        </w:rPr>
      </w:pPr>
      <w:r>
        <w:t xml:space="preserve">Find </w:t>
      </w:r>
      <w:r>
        <w:rPr>
          <w:rStyle w:val="UserInputNon-localizable"/>
        </w:rPr>
        <w:t xml:space="preserve">SSRSSDK </w:t>
      </w:r>
      <w:r>
        <w:rPr>
          <w:rStyle w:val="UserInputNon-localizable"/>
          <w:b w:val="0"/>
        </w:rPr>
        <w:t>user and click “OK”.</w:t>
      </w:r>
    </w:p>
    <w:p w14:paraId="23E2BA81" w14:textId="2330BA4F" w:rsidR="006355AB" w:rsidRPr="006355AB" w:rsidRDefault="006355AB" w:rsidP="006355AB">
      <w:pPr>
        <w:pStyle w:val="ListParagraph"/>
        <w:numPr>
          <w:ilvl w:val="0"/>
          <w:numId w:val="41"/>
        </w:numPr>
      </w:pPr>
      <w:r>
        <w:rPr>
          <w:rStyle w:val="UserInputNon-localizable"/>
          <w:b w:val="0"/>
        </w:rPr>
        <w:t>Click “OK” button to apply changes and close “User Role Properties” dialog.</w:t>
      </w:r>
    </w:p>
    <w:p w14:paraId="2FC60858" w14:textId="77777777" w:rsidR="006355AB" w:rsidRPr="006355AB" w:rsidRDefault="006355AB" w:rsidP="006355AB"/>
    <w:p w14:paraId="23806F0E" w14:textId="36C4C752" w:rsidR="008F215A" w:rsidRPr="004200B0" w:rsidRDefault="002F67CA" w:rsidP="00387C76">
      <w:pPr>
        <w:pStyle w:val="Heading5"/>
      </w:pPr>
      <w:r>
        <w:rPr>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System Center Operations Manager </w:t>
      </w:r>
    </w:p>
    <w:p w14:paraId="20AB9F4B" w14:textId="50BB4B71" w:rsidR="00ED3D75" w:rsidRPr="004200B0" w:rsidRDefault="00ED3D75" w:rsidP="00ED3D75">
      <w:pPr>
        <w:pStyle w:val="NumberedList1"/>
        <w:numPr>
          <w:ilvl w:val="0"/>
          <w:numId w:val="27"/>
        </w:numPr>
        <w:tabs>
          <w:tab w:val="left" w:pos="360"/>
        </w:tabs>
        <w:spacing w:line="260" w:lineRule="exact"/>
      </w:pPr>
      <w:r w:rsidRPr="004200B0">
        <w:t>Import SQL Server Management Pack</w:t>
      </w:r>
      <w:r w:rsidR="00DE0DFB">
        <w:t>,</w:t>
      </w:r>
      <w:r w:rsidRPr="004200B0">
        <w:t xml:space="preserve"> if it has not been imported.</w:t>
      </w:r>
    </w:p>
    <w:p w14:paraId="730AB9CA" w14:textId="05679776" w:rsidR="00ED3D75" w:rsidRPr="004200B0" w:rsidRDefault="00ED3D75" w:rsidP="00ED3D75">
      <w:pPr>
        <w:pStyle w:val="NumberedList1"/>
        <w:numPr>
          <w:ilvl w:val="0"/>
          <w:numId w:val="27"/>
        </w:numPr>
        <w:tabs>
          <w:tab w:val="left" w:pos="360"/>
        </w:tabs>
        <w:spacing w:line="260" w:lineRule="exact"/>
      </w:pPr>
      <w:r w:rsidRPr="004200B0">
        <w:t xml:space="preserve">Create </w:t>
      </w:r>
      <w:r w:rsidR="006355AB">
        <w:rPr>
          <w:rStyle w:val="UserInputNon-localizable"/>
        </w:rPr>
        <w:t>SSRSMonitoring</w:t>
      </w:r>
      <w:r w:rsidRPr="002B10BC">
        <w:rPr>
          <w:rStyle w:val="UserInputNon-localizable"/>
        </w:rPr>
        <w:t>,</w:t>
      </w:r>
      <w:r w:rsidRPr="004200B0">
        <w:t xml:space="preserve"> </w:t>
      </w:r>
      <w:r w:rsidR="006355AB">
        <w:rPr>
          <w:rStyle w:val="UserInputNon-localizable"/>
        </w:rPr>
        <w:t>SSRS</w:t>
      </w:r>
      <w:r w:rsidR="006355AB" w:rsidRPr="002B10BC">
        <w:rPr>
          <w:rStyle w:val="UserInputNon-localizable"/>
        </w:rPr>
        <w:t>Discovery</w:t>
      </w:r>
      <w:r w:rsidR="006355AB" w:rsidRPr="004200B0">
        <w:t xml:space="preserve"> </w:t>
      </w:r>
      <w:r w:rsidRPr="004200B0">
        <w:t xml:space="preserve">and </w:t>
      </w:r>
      <w:r w:rsidR="006355AB">
        <w:rPr>
          <w:rStyle w:val="UserInputNon-localizable"/>
        </w:rPr>
        <w:t>SSRSSDK</w:t>
      </w:r>
      <w:r w:rsidR="006355AB" w:rsidRPr="004200B0">
        <w:t xml:space="preserve"> </w:t>
      </w:r>
      <w:r w:rsidRPr="004200B0">
        <w:t>Run As accounts with “Windows” account</w:t>
      </w:r>
      <w:r>
        <w:t xml:space="preserve"> type</w:t>
      </w:r>
      <w:r w:rsidRPr="004200B0">
        <w:t xml:space="preserve">. For more information about how to create a Run As account, see </w:t>
      </w:r>
      <w:hyperlink r:id="rId26" w:history="1">
        <w:r w:rsidRPr="004200B0">
          <w:rPr>
            <w:rStyle w:val="Hyperlink"/>
          </w:rPr>
          <w:t>How to Create a Run As Account in Operations Manager 2007</w:t>
        </w:r>
      </w:hyperlink>
      <w:r>
        <w:t xml:space="preserve"> or </w:t>
      </w:r>
      <w:hyperlink r:id="rId27" w:history="1">
        <w:r w:rsidRPr="005C0D0E">
          <w:rPr>
            <w:rStyle w:val="Hyperlink"/>
            <w:szCs w:val="20"/>
          </w:rPr>
          <w:t>How to Create Run As Account in Operations Manager 2012</w:t>
        </w:r>
      </w:hyperlink>
      <w:r>
        <w:t>.</w:t>
      </w:r>
      <w:r w:rsidRPr="004200B0">
        <w:t xml:space="preserve"> For more information about various Run As Account types, see </w:t>
      </w:r>
      <w:hyperlink r:id="rId28" w:history="1">
        <w:r w:rsidRPr="004200B0">
          <w:rPr>
            <w:rStyle w:val="Hyperlink"/>
          </w:rPr>
          <w:t>Run As Accounts and Run As Profiles in Operations Manager 2007</w:t>
        </w:r>
      </w:hyperlink>
      <w:r>
        <w:t xml:space="preserve"> or </w:t>
      </w:r>
      <w:hyperlink r:id="rId29" w:history="1">
        <w:r w:rsidRPr="005C0D0E">
          <w:rPr>
            <w:rStyle w:val="Hyperlink"/>
            <w:szCs w:val="20"/>
          </w:rPr>
          <w:t>Managing Run As Accounts and Profiles in Operations Manager 2012</w:t>
        </w:r>
      </w:hyperlink>
      <w:r>
        <w:t>.</w:t>
      </w:r>
    </w:p>
    <w:p w14:paraId="7D866766" w14:textId="3C4A03B2" w:rsidR="00ED3D75" w:rsidRPr="002B10BC" w:rsidRDefault="00ED3D75" w:rsidP="00ED3D75">
      <w:pPr>
        <w:pStyle w:val="NumberedList1"/>
        <w:numPr>
          <w:ilvl w:val="0"/>
          <w:numId w:val="27"/>
        </w:numPr>
        <w:tabs>
          <w:tab w:val="left" w:pos="360"/>
        </w:tabs>
        <w:spacing w:line="260" w:lineRule="exact"/>
      </w:pPr>
      <w:r w:rsidRPr="004200B0">
        <w:t xml:space="preserve">On System Center Operations Manager console, configure the Run As profiles </w:t>
      </w:r>
      <w:r w:rsidRPr="002B10BC">
        <w:t>as follow</w:t>
      </w:r>
      <w:r w:rsidR="006355AB">
        <w:t>s</w:t>
      </w:r>
      <w:r w:rsidRPr="002B10BC">
        <w:t>:</w:t>
      </w:r>
    </w:p>
    <w:p w14:paraId="7F533F48" w14:textId="722A4163"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 xml:space="preserve">Microsoft SQL Server </w:t>
      </w:r>
      <w:r w:rsidR="00F372A7">
        <w:t>2008</w:t>
      </w:r>
      <w:r w:rsidR="006355AB" w:rsidRPr="00534CB9">
        <w:t xml:space="preserve"> Reporting Services Discovery Run As Profile</w:t>
      </w:r>
      <w:r w:rsidRPr="002B10BC">
        <w:t xml:space="preserve">” Run As profile to use </w:t>
      </w:r>
      <w:r w:rsidR="006355AB">
        <w:rPr>
          <w:rStyle w:val="UserInputNon-localizable"/>
        </w:rPr>
        <w:t>SSRS</w:t>
      </w:r>
      <w:r w:rsidR="006355AB" w:rsidRPr="002B10BC">
        <w:rPr>
          <w:rStyle w:val="UserInputNon-localizable"/>
        </w:rPr>
        <w:t>Discovery</w:t>
      </w:r>
      <w:r w:rsidR="006355AB" w:rsidRPr="004200B0">
        <w:t xml:space="preserve"> </w:t>
      </w:r>
      <w:r w:rsidRPr="002B10BC">
        <w:t>Run As account.</w:t>
      </w:r>
    </w:p>
    <w:p w14:paraId="7C4AC23B" w14:textId="5A1B63A8"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 xml:space="preserve">Microsoft SQL Server </w:t>
      </w:r>
      <w:r w:rsidR="00F372A7">
        <w:t>2008</w:t>
      </w:r>
      <w:r w:rsidR="006355AB" w:rsidRPr="00534CB9">
        <w:t xml:space="preserve"> Reporting Services Monitoring Run As Profile</w:t>
      </w:r>
      <w:r w:rsidRPr="002B10BC">
        <w:t xml:space="preserve">” Run As profile to use </w:t>
      </w:r>
      <w:r w:rsidR="006355AB">
        <w:rPr>
          <w:rStyle w:val="UserInputNon-localizable"/>
        </w:rPr>
        <w:t>SSRSMonitoring</w:t>
      </w:r>
      <w:r w:rsidR="006355AB" w:rsidRPr="002B10BC">
        <w:t xml:space="preserve"> </w:t>
      </w:r>
      <w:r w:rsidRPr="002B10BC">
        <w:t>Run As account.</w:t>
      </w:r>
    </w:p>
    <w:p w14:paraId="6B2F04CD" w14:textId="67CB0510"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 xml:space="preserve">Microsoft SQL Server </w:t>
      </w:r>
      <w:r w:rsidR="00F372A7">
        <w:t>2008</w:t>
      </w:r>
      <w:r w:rsidR="006355AB" w:rsidRPr="00534CB9">
        <w:t xml:space="preserve"> Reporting Services SCOM SDK Discovery Run As Profile</w:t>
      </w:r>
      <w:r w:rsidRPr="002B10BC">
        <w:t xml:space="preserve">” Run As profile to use </w:t>
      </w:r>
      <w:r w:rsidR="006355AB">
        <w:rPr>
          <w:rStyle w:val="UserInputNon-localizable"/>
        </w:rPr>
        <w:t>SSRSSDK</w:t>
      </w:r>
      <w:r w:rsidR="006355AB" w:rsidRPr="004200B0">
        <w:t xml:space="preserve"> </w:t>
      </w:r>
      <w:r w:rsidRPr="002B10BC">
        <w:t>Run As account.</w:t>
      </w:r>
    </w:p>
    <w:p w14:paraId="0ED75EDB" w14:textId="77777777" w:rsidR="000F2425" w:rsidRDefault="000F2425" w:rsidP="000F2425">
      <w:bookmarkStart w:id="72" w:name="z4"/>
      <w:bookmarkStart w:id="73" w:name="z5"/>
      <w:bookmarkStart w:id="74" w:name="_Toc314494395"/>
      <w:bookmarkStart w:id="75" w:name="_Toc314507007"/>
      <w:bookmarkStart w:id="76" w:name="_Ref384943365"/>
      <w:bookmarkStart w:id="77" w:name="_Toc384659801"/>
      <w:bookmarkEnd w:id="72"/>
      <w:bookmarkEnd w:id="73"/>
    </w:p>
    <w:p w14:paraId="063325AD" w14:textId="77777777" w:rsidR="000F2425" w:rsidRDefault="000F2425">
      <w:pPr>
        <w:spacing w:before="0" w:after="0" w:line="240" w:lineRule="auto"/>
        <w:jc w:val="left"/>
      </w:pPr>
      <w:r>
        <w:br w:type="page"/>
      </w:r>
    </w:p>
    <w:p w14:paraId="6D393C66" w14:textId="775EAD81" w:rsidR="000F2425" w:rsidRDefault="000F2425" w:rsidP="000F2425"/>
    <w:p w14:paraId="2FD795C2" w14:textId="77777777" w:rsidR="0028645B" w:rsidRPr="004200B0" w:rsidRDefault="0028645B" w:rsidP="00664EA8">
      <w:pPr>
        <w:pStyle w:val="Heading2"/>
      </w:pPr>
      <w:bookmarkStart w:id="78" w:name="_Toc486010612"/>
      <w:r w:rsidRPr="004200B0">
        <w:t>Viewing Information in the Operations Manager Console</w:t>
      </w:r>
      <w:bookmarkStart w:id="79" w:name="z86a5fb31462d499bb9d453d242491276"/>
      <w:bookmarkEnd w:id="74"/>
      <w:bookmarkEnd w:id="75"/>
      <w:bookmarkEnd w:id="76"/>
      <w:bookmarkEnd w:id="79"/>
      <w:bookmarkEnd w:id="78"/>
    </w:p>
    <w:p w14:paraId="06EEC755" w14:textId="785C203B" w:rsidR="00DC2A7D" w:rsidRDefault="00DC2A7D" w:rsidP="00387C76">
      <w:pPr>
        <w:pStyle w:val="Heading3"/>
      </w:pPr>
      <w:bookmarkStart w:id="80" w:name="_Toc486010613"/>
      <w:r w:rsidRPr="009709D7">
        <w:t>Version-independent (generic) views and dashboards</w:t>
      </w:r>
      <w:bookmarkEnd w:id="80"/>
    </w:p>
    <w:p w14:paraId="1448CE69" w14:textId="62E57C7F" w:rsidR="00A304C5" w:rsidRDefault="00DC2A7D" w:rsidP="009C46D9">
      <w:r>
        <w:t xml:space="preserve">This </w:t>
      </w:r>
      <w:r w:rsidR="000B10AB">
        <w:t>management pack</w:t>
      </w:r>
      <w:r>
        <w:t xml:space="preserve"> </w:t>
      </w:r>
      <w:r w:rsidR="00F34A45">
        <w:t>uses</w:t>
      </w:r>
      <w:r>
        <w:t xml:space="preserve"> common folder structure </w:t>
      </w:r>
      <w:r w:rsidR="00F34A45">
        <w:t xml:space="preserve">introduced with the first release of </w:t>
      </w:r>
      <w:r w:rsidR="0099328A">
        <w:t>Management Pack</w:t>
      </w:r>
      <w:r w:rsidR="00F34A45">
        <w:t xml:space="preserve"> for SQL Server </w:t>
      </w:r>
      <w:r w:rsidR="00235278">
        <w:t>20</w:t>
      </w:r>
      <w:r w:rsidR="004A383A">
        <w:t>14</w:t>
      </w:r>
      <w:r>
        <w:t xml:space="preserve">. </w:t>
      </w:r>
      <w:r w:rsidR="00FB76A4">
        <w:t>The f</w:t>
      </w:r>
      <w:r>
        <w:t>ollowing views and dashboards are version-independent</w:t>
      </w:r>
      <w:r w:rsidR="00FB76A4">
        <w:t>,</w:t>
      </w:r>
      <w:r>
        <w:t xml:space="preserve"> and show information about all versions of SQL Server:</w:t>
      </w:r>
    </w:p>
    <w:p w14:paraId="0C56C1C0" w14:textId="7AF3C8F4"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r>
        <w:t xml:space="preserve"> </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72A58726" w:rsidR="00DC2A7D" w:rsidRDefault="00960EDE" w:rsidP="00DC2A7D">
      <w:pPr>
        <w:pStyle w:val="NoSpacing"/>
        <w:ind w:left="360"/>
      </w:pPr>
      <w:r>
        <w:pict w14:anchorId="76DC0B2C">
          <v:shape id="_x0000_i1029" type="#_x0000_t75" style="width:11.75pt;height:10.95pt;visibility:visible;mso-wrap-style:square">
            <v:imagedata r:id="rId32" o:title=""/>
          </v:shape>
        </w:pict>
      </w:r>
      <w:r w:rsidR="00DC2A7D" w:rsidRPr="00CB3561">
        <w:t>SQL Server Roles</w:t>
      </w:r>
    </w:p>
    <w:p w14:paraId="29D02CC1" w14:textId="11635A90" w:rsidR="00B80BF3" w:rsidRDefault="00B80BF3" w:rsidP="00B80BF3">
      <w:pPr>
        <w:pStyle w:val="NoSpacing"/>
        <w:ind w:left="360"/>
      </w:pPr>
      <w:r w:rsidRPr="000D1CDC">
        <w:rPr>
          <w:noProof/>
        </w:rPr>
        <w:drawing>
          <wp:inline distT="0" distB="0" distL="0" distR="0" wp14:anchorId="70E20469" wp14:editId="5B8384D9">
            <wp:extent cx="1524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5E5B2E77" w14:textId="77777777" w:rsidR="00DC2A7D" w:rsidRPr="00CB3561" w:rsidRDefault="00DC2A7D" w:rsidP="00DC2A7D">
      <w:pPr>
        <w:pStyle w:val="NoSpacing"/>
        <w:ind w:left="360"/>
      </w:pPr>
      <w:r w:rsidRPr="00CB3561">
        <w:rPr>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5E2768D5" w14:textId="24A00697" w:rsidR="00DC2A7D" w:rsidRDefault="00960EDE" w:rsidP="009C46D9">
      <w:pPr>
        <w:pStyle w:val="NoSpacing"/>
        <w:ind w:left="360"/>
      </w:pPr>
      <w:r>
        <w:pict w14:anchorId="2672FEA7">
          <v:shape id="_x0000_i1030" type="#_x0000_t75" style="width:11.75pt;height:11.75pt;visibility:visible;mso-wrap-style:square">
            <v:imagedata r:id="rId35" o:title=""/>
          </v:shape>
        </w:pict>
      </w:r>
      <w:r w:rsidR="00DC2A7D" w:rsidRPr="00CB3561">
        <w:t>Task Status</w:t>
      </w:r>
    </w:p>
    <w:p w14:paraId="437C3304" w14:textId="77777777" w:rsidR="00A304C5" w:rsidRDefault="00A304C5" w:rsidP="009C46D9">
      <w:pPr>
        <w:pStyle w:val="NoSpacing"/>
        <w:ind w:left="360"/>
      </w:pPr>
    </w:p>
    <w:p w14:paraId="2D7B08C9" w14:textId="64907A36" w:rsidR="00DC2A7D" w:rsidRDefault="00A304C5" w:rsidP="009C46D9">
      <w:r>
        <w:t>“SQL Server Roles” dashboard provides information about all instances of SQL Server Database Engine, SQL Server Reporting Services, SQL Server Analysis Services and SQL Server Integration Services:</w:t>
      </w:r>
    </w:p>
    <w:p w14:paraId="4301CAF5" w14:textId="2E4612C1" w:rsidR="00A304C5" w:rsidRPr="009C46D9" w:rsidRDefault="00A304C5" w:rsidP="009C46D9">
      <w:pPr>
        <w:spacing w:line="240" w:lineRule="auto"/>
        <w:jc w:val="center"/>
      </w:pPr>
      <w:r>
        <w:rPr>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3A42EE93" w:rsidR="00F672FE" w:rsidRPr="00387C76" w:rsidRDefault="009C46D9" w:rsidP="00387C76">
      <w:pPr>
        <w:pStyle w:val="Heading3"/>
      </w:pPr>
      <w:bookmarkStart w:id="81" w:name="_Toc486010614"/>
      <w:r w:rsidRPr="009709D7">
        <w:lastRenderedPageBreak/>
        <w:t xml:space="preserve">SQL Server </w:t>
      </w:r>
      <w:r w:rsidR="00F372A7">
        <w:t>2008</w:t>
      </w:r>
      <w:r w:rsidR="00F34A45" w:rsidRPr="009709D7">
        <w:t xml:space="preserve"> Reporting Services</w:t>
      </w:r>
      <w:r w:rsidRPr="009709D7">
        <w:t xml:space="preserve"> v</w:t>
      </w:r>
      <w:r w:rsidR="00F672FE" w:rsidRPr="009709D7">
        <w:t>iews</w:t>
      </w:r>
      <w:bookmarkEnd w:id="81"/>
    </w:p>
    <w:p w14:paraId="78B999B8" w14:textId="0BE082F0" w:rsidR="00F672FE" w:rsidRDefault="00FB76A4" w:rsidP="00F672FE">
      <w:r>
        <w:t>Microsoft System Center Management Pack for SQL Server 2008 Reporting Services (Native Mode)</w:t>
      </w:r>
      <w:r w:rsidR="00235278">
        <w:t xml:space="preserve"> </w:t>
      </w:r>
      <w:r w:rsidR="00F672FE">
        <w:t xml:space="preserve">introduces </w:t>
      </w:r>
      <w:r>
        <w:t xml:space="preserve">a </w:t>
      </w:r>
      <w:r w:rsidR="00F672FE">
        <w:t>comprehensive set of state, performance and alert view</w:t>
      </w:r>
      <w:r>
        <w:t>,</w:t>
      </w:r>
      <w:r w:rsidR="00F672FE">
        <w:t xml:space="preserve"> which can be found in the dedicated folder:</w:t>
      </w:r>
    </w:p>
    <w:p w14:paraId="235B7469" w14:textId="66FA07E7" w:rsidR="00F672FE" w:rsidRDefault="002F67CA" w:rsidP="00F672FE">
      <w:pPr>
        <w:ind w:firstLine="360"/>
      </w:pPr>
      <w:r>
        <w:rPr>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Monitoring</w:t>
      </w:r>
    </w:p>
    <w:p w14:paraId="32FA5C43" w14:textId="0D30DFC6" w:rsidR="00F672FE"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Microsoft SQL Server</w:t>
      </w:r>
      <w:r w:rsidR="00277CBC">
        <w:t xml:space="preserve"> </w:t>
      </w:r>
    </w:p>
    <w:p w14:paraId="30C01E97" w14:textId="72C40F45" w:rsidR="00F672FE"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 xml:space="preserve">SQL Server </w:t>
      </w:r>
      <w:r w:rsidR="00F34A45">
        <w:t>Reporting Services</w:t>
      </w:r>
    </w:p>
    <w:p w14:paraId="585BEAA6" w14:textId="2B356CB7" w:rsidR="00F672FE" w:rsidRDefault="00F672FE" w:rsidP="00F672FE">
      <w:pPr>
        <w:ind w:left="720" w:firstLine="360"/>
        <w:rPr>
          <w:b/>
        </w:rPr>
      </w:pPr>
      <w: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34A45">
        <w:rPr>
          <w:b/>
        </w:rPr>
        <w:t>Reporting Services</w:t>
      </w:r>
      <w:r w:rsidRPr="00F672FE">
        <w:rPr>
          <w:b/>
        </w:rPr>
        <w:t xml:space="preserve"> </w:t>
      </w:r>
      <w:r w:rsidR="00F372A7">
        <w:rPr>
          <w:b/>
        </w:rPr>
        <w:t>2008</w:t>
      </w:r>
    </w:p>
    <w:p w14:paraId="482306B5" w14:textId="11598F26" w:rsidR="00F672FE"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02C527F9" w14:textId="1FE61ECA" w:rsidR="00F672FE" w:rsidRDefault="00F672FE" w:rsidP="00F672FE">
      <w:pPr>
        <w:pStyle w:val="AlertText"/>
      </w:pPr>
      <w:r>
        <w:t>Please refer to “</w:t>
      </w:r>
      <w:hyperlink w:anchor="_Appendix:_Management_Pack_1" w:history="1">
        <w:r w:rsidR="0068176A" w:rsidRPr="0068176A">
          <w:rPr>
            <w:rStyle w:val="Hyperlink"/>
            <w:szCs w:val="20"/>
          </w:rPr>
          <w:t>Appendix: Management Pack Views and Dashboards</w:t>
        </w:r>
      </w:hyperlink>
      <w:r>
        <w:t xml:space="preserve">” section of this guide for the </w:t>
      </w:r>
      <w:r w:rsidR="003E7C0F">
        <w:t>full list</w:t>
      </w:r>
      <w:r>
        <w:t xml:space="preserve"> of view</w:t>
      </w:r>
      <w:r w:rsidR="00D057C4">
        <w:t>s.</w:t>
      </w:r>
    </w:p>
    <w:p w14:paraId="7BC2ACD6" w14:textId="1CE24BFD" w:rsidR="00F672FE"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2E54CCAC" w14:textId="54F081AF" w:rsidR="00F672FE" w:rsidRPr="004200B0" w:rsidRDefault="00F672FE" w:rsidP="00F672FE">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w:t>
      </w:r>
      <w:r w:rsidR="00D057C4">
        <w:t>“</w:t>
      </w:r>
      <w:hyperlink r:id="rId37" w:history="1">
        <w:r w:rsidR="00D057C4" w:rsidRPr="00D057C4">
          <w:rPr>
            <w:rStyle w:val="Hyperlink"/>
            <w:szCs w:val="20"/>
          </w:rPr>
          <w:t>Finding Data and Objects in the Operations Manager Consoles</w:t>
        </w:r>
      </w:hyperlink>
      <w:r w:rsidR="00D057C4">
        <w:t>” article</w:t>
      </w:r>
      <w:r w:rsidRPr="004200B0">
        <w:t xml:space="preserve"> in </w:t>
      </w:r>
      <w:r w:rsidR="00453F92">
        <w:t xml:space="preserve">the </w:t>
      </w:r>
      <w:r w:rsidRPr="004200B0">
        <w:t>Operations Manager Help.</w:t>
      </w:r>
    </w:p>
    <w:p w14:paraId="2F7FCEA8" w14:textId="54C2FA25" w:rsidR="00745BFA" w:rsidRPr="00387C76" w:rsidRDefault="00745BFA" w:rsidP="00387C76">
      <w:pPr>
        <w:pStyle w:val="Heading3"/>
      </w:pPr>
      <w:bookmarkStart w:id="82" w:name="_Toc486010615"/>
      <w:r w:rsidRPr="009709D7">
        <w:t>Dashboards</w:t>
      </w:r>
      <w:bookmarkEnd w:id="82"/>
    </w:p>
    <w:p w14:paraId="6A073CA0" w14:textId="29AC052C" w:rsidR="00C837FF" w:rsidRDefault="0028645B" w:rsidP="00C837FF">
      <w:r>
        <w:t xml:space="preserve">This </w:t>
      </w:r>
      <w:r w:rsidR="000B10AB">
        <w:t>management pack</w:t>
      </w:r>
      <w:r>
        <w:t xml:space="preserve"> includes a set of rich dashboards</w:t>
      </w:r>
      <w:r w:rsidR="00C5316B">
        <w:t>,</w:t>
      </w:r>
      <w:r>
        <w:t xml:space="preserve"> which provide detailed information about SQL Server </w:t>
      </w:r>
      <w:r w:rsidR="00F372A7">
        <w:t>2008</w:t>
      </w:r>
      <w:r w:rsidR="009664A1">
        <w:t xml:space="preserve"> Reporting Services</w:t>
      </w:r>
      <w:r>
        <w:t xml:space="preserve"> Instances and </w:t>
      </w:r>
      <w:r w:rsidR="009664A1">
        <w:t>Deployments</w:t>
      </w:r>
      <w:r>
        <w:t xml:space="preserve">. </w:t>
      </w:r>
    </w:p>
    <w:p w14:paraId="5F7F1B8A" w14:textId="5D080F82" w:rsidR="00C837FF" w:rsidRDefault="00C837FF" w:rsidP="00C837FF">
      <w:pPr>
        <w:pStyle w:val="AlertLabel"/>
        <w:framePr w:wrap="notBeside"/>
      </w:pPr>
      <w:r>
        <w:rPr>
          <w:noProof/>
        </w:rPr>
        <w:drawing>
          <wp:inline distT="0" distB="0" distL="0" distR="0" wp14:anchorId="2BEDDE8A" wp14:editId="11D6159E">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A505AF2" w14:textId="36B84B73" w:rsidR="00C837FF" w:rsidRPr="004200B0" w:rsidRDefault="00C837FF" w:rsidP="00C837FF">
      <w:pPr>
        <w:ind w:left="360"/>
      </w:pPr>
      <w:r>
        <w:t>For detailed information</w:t>
      </w:r>
      <w:r w:rsidR="00FB76A4">
        <w:t>,</w:t>
      </w:r>
      <w:r>
        <w:t xml:space="preserve"> see </w:t>
      </w:r>
      <w:r w:rsidRPr="000E4A6D">
        <w:t>SQLServerDashboards.doc</w:t>
      </w:r>
      <w:r w:rsidRPr="004200B0">
        <w:t>.</w:t>
      </w:r>
    </w:p>
    <w:p w14:paraId="4A068F0E" w14:textId="77777777" w:rsidR="00C837FF" w:rsidRPr="003E685B" w:rsidRDefault="00C837FF" w:rsidP="00C837FF"/>
    <w:p w14:paraId="29A96A76" w14:textId="79ED4E9A" w:rsidR="00567E6F" w:rsidRPr="003E685B" w:rsidRDefault="00567E6F" w:rsidP="00567E6F">
      <w:pPr>
        <w:pStyle w:val="AlertText"/>
      </w:pPr>
    </w:p>
    <w:p w14:paraId="0F551212" w14:textId="316D4AA2" w:rsidR="00567E6F" w:rsidRPr="002B7112" w:rsidRDefault="00387C76" w:rsidP="002B7112">
      <w:r>
        <w:br w:type="page"/>
      </w:r>
    </w:p>
    <w:p w14:paraId="5527DE85" w14:textId="77777777" w:rsidR="003B3ECC" w:rsidRDefault="003B3ECC" w:rsidP="00E43C80">
      <w:pPr>
        <w:pStyle w:val="Heading2"/>
      </w:pPr>
      <w:bookmarkStart w:id="83" w:name="_Toc486010616"/>
      <w:r w:rsidRPr="009709D7">
        <w:lastRenderedPageBreak/>
        <w:t>Links</w:t>
      </w:r>
      <w:bookmarkStart w:id="84" w:name="z875296f2d58e4444bc3f0350fcd3e7ff"/>
      <w:bookmarkEnd w:id="77"/>
      <w:bookmarkEnd w:id="84"/>
      <w:bookmarkEnd w:id="83"/>
    </w:p>
    <w:p w14:paraId="4F5F65CB" w14:textId="4350F207" w:rsidR="00740909" w:rsidRDefault="00740909" w:rsidP="00740909">
      <w:r>
        <w:t xml:space="preserve">The following links connect you to information about common tasks that are associated with System Center </w:t>
      </w:r>
      <w:r w:rsidR="0099328A">
        <w:t>Management Pack</w:t>
      </w:r>
      <w:r>
        <w:t>s:</w:t>
      </w:r>
    </w:p>
    <w:p w14:paraId="19D10F2A" w14:textId="1361CF1C" w:rsidR="00740909" w:rsidRDefault="00960EDE" w:rsidP="00740909">
      <w:pPr>
        <w:pStyle w:val="BulletedList1"/>
        <w:numPr>
          <w:ilvl w:val="0"/>
          <w:numId w:val="44"/>
        </w:numPr>
        <w:tabs>
          <w:tab w:val="left" w:pos="360"/>
        </w:tabs>
        <w:spacing w:before="0" w:after="160" w:line="260" w:lineRule="exact"/>
        <w:jc w:val="left"/>
      </w:pPr>
      <w:hyperlink r:id="rId38" w:history="1">
        <w:r w:rsidR="00740909">
          <w:rPr>
            <w:rStyle w:val="Hyperlink"/>
          </w:rPr>
          <w:t>Management Pack Life Cycle</w:t>
        </w:r>
      </w:hyperlink>
      <w:r w:rsidR="00740909">
        <w:t xml:space="preserve"> </w:t>
      </w:r>
    </w:p>
    <w:p w14:paraId="043F7FC0" w14:textId="54EA7BAD" w:rsidR="00740909" w:rsidRDefault="00960EDE" w:rsidP="00740909">
      <w:pPr>
        <w:pStyle w:val="BulletedList1"/>
        <w:numPr>
          <w:ilvl w:val="0"/>
          <w:numId w:val="44"/>
        </w:numPr>
        <w:tabs>
          <w:tab w:val="left" w:pos="360"/>
        </w:tabs>
        <w:spacing w:before="0" w:after="160" w:line="260" w:lineRule="exact"/>
        <w:jc w:val="left"/>
      </w:pPr>
      <w:hyperlink r:id="rId39" w:history="1">
        <w:r w:rsidR="00740909" w:rsidRPr="000156F0">
          <w:rPr>
            <w:rStyle w:val="Hyperlink"/>
          </w:rPr>
          <w:t xml:space="preserve">How to Import </w:t>
        </w:r>
        <w:r w:rsidR="00740909" w:rsidRPr="00C53EA8">
          <w:rPr>
            <w:rStyle w:val="Hyperlink"/>
          </w:rPr>
          <w:t>an Operations Manager Management Pack</w:t>
        </w:r>
      </w:hyperlink>
      <w:r w:rsidR="00740909">
        <w:t xml:space="preserve"> </w:t>
      </w:r>
    </w:p>
    <w:p w14:paraId="131492CA" w14:textId="42978A11" w:rsidR="00740909" w:rsidRDefault="00960EDE" w:rsidP="00740909">
      <w:pPr>
        <w:pStyle w:val="BulletedList1"/>
        <w:numPr>
          <w:ilvl w:val="0"/>
          <w:numId w:val="44"/>
        </w:numPr>
        <w:tabs>
          <w:tab w:val="left" w:pos="360"/>
        </w:tabs>
        <w:spacing w:before="0" w:after="160" w:line="260" w:lineRule="exact"/>
        <w:jc w:val="left"/>
      </w:pPr>
      <w:hyperlink r:id="rId40" w:history="1">
        <w:r w:rsidR="00740909" w:rsidRPr="00C53EA8">
          <w:rPr>
            <w:rStyle w:val="Hyperlink"/>
            <w:szCs w:val="20"/>
          </w:rPr>
          <w:t>Creating a Management Pack for Overrides</w:t>
        </w:r>
      </w:hyperlink>
      <w:r w:rsidR="00740909">
        <w:t xml:space="preserve"> </w:t>
      </w:r>
    </w:p>
    <w:p w14:paraId="174FFF0A" w14:textId="4A988F6F" w:rsidR="00740909" w:rsidRDefault="00960EDE" w:rsidP="00740909">
      <w:pPr>
        <w:pStyle w:val="BulletedList1"/>
        <w:numPr>
          <w:ilvl w:val="0"/>
          <w:numId w:val="44"/>
        </w:numPr>
        <w:tabs>
          <w:tab w:val="left" w:pos="360"/>
        </w:tabs>
        <w:spacing w:before="0" w:after="160" w:line="260" w:lineRule="exact"/>
        <w:jc w:val="left"/>
      </w:pPr>
      <w:hyperlink r:id="rId41" w:history="1">
        <w:r w:rsidR="00740909" w:rsidRPr="00C53EA8">
          <w:rPr>
            <w:rStyle w:val="Hyperlink"/>
            <w:szCs w:val="20"/>
          </w:rPr>
          <w:t>Managing Run As Accounts and Profiles</w:t>
        </w:r>
      </w:hyperlink>
      <w:r w:rsidR="00740909">
        <w:t xml:space="preserve"> </w:t>
      </w:r>
    </w:p>
    <w:p w14:paraId="72F7EA30" w14:textId="38393F31" w:rsidR="00740909" w:rsidRDefault="00960EDE" w:rsidP="00740909">
      <w:pPr>
        <w:pStyle w:val="BulletedList1"/>
        <w:numPr>
          <w:ilvl w:val="0"/>
          <w:numId w:val="44"/>
        </w:numPr>
        <w:tabs>
          <w:tab w:val="left" w:pos="360"/>
        </w:tabs>
        <w:spacing w:before="0" w:after="160" w:line="260" w:lineRule="exact"/>
        <w:jc w:val="left"/>
      </w:pPr>
      <w:hyperlink r:id="rId42" w:history="1">
        <w:r w:rsidR="00740909" w:rsidRPr="00C53EA8">
          <w:rPr>
            <w:rStyle w:val="Hyperlink"/>
            <w:szCs w:val="20"/>
          </w:rPr>
          <w:t>How to Export an Operations Manager Management Pack</w:t>
        </w:r>
      </w:hyperlink>
      <w:r w:rsidR="00740909">
        <w:t xml:space="preserve"> </w:t>
      </w:r>
    </w:p>
    <w:p w14:paraId="2BE01F30" w14:textId="073A07C2" w:rsidR="00740909" w:rsidRDefault="00960EDE" w:rsidP="00740909">
      <w:pPr>
        <w:pStyle w:val="BulletedList1"/>
        <w:numPr>
          <w:ilvl w:val="0"/>
          <w:numId w:val="44"/>
        </w:numPr>
        <w:tabs>
          <w:tab w:val="left" w:pos="360"/>
        </w:tabs>
        <w:spacing w:before="0" w:after="160" w:line="260" w:lineRule="exact"/>
        <w:jc w:val="left"/>
      </w:pPr>
      <w:hyperlink r:id="rId43" w:history="1">
        <w:r w:rsidR="00740909" w:rsidRPr="00C53EA8">
          <w:rPr>
            <w:rStyle w:val="Hyperlink"/>
            <w:szCs w:val="20"/>
          </w:rPr>
          <w:t>How to Remove an Operations Manager Management Pack</w:t>
        </w:r>
      </w:hyperlink>
      <w:r w:rsidR="00740909">
        <w:t xml:space="preserve"> </w:t>
      </w:r>
    </w:p>
    <w:p w14:paraId="50192FB5" w14:textId="77777777" w:rsidR="00740909" w:rsidRDefault="00740909" w:rsidP="00740909">
      <w:pPr>
        <w:pStyle w:val="BulletedList1"/>
        <w:numPr>
          <w:ilvl w:val="0"/>
          <w:numId w:val="0"/>
        </w:numPr>
        <w:tabs>
          <w:tab w:val="left" w:pos="360"/>
        </w:tabs>
        <w:spacing w:line="260" w:lineRule="exact"/>
        <w:ind w:left="360" w:hanging="360"/>
      </w:pPr>
    </w:p>
    <w:p w14:paraId="7148003A" w14:textId="66B8B071" w:rsidR="00740909" w:rsidRDefault="00740909" w:rsidP="00740909">
      <w:pPr>
        <w:pStyle w:val="BulletedList1"/>
        <w:numPr>
          <w:ilvl w:val="0"/>
          <w:numId w:val="0"/>
        </w:numPr>
        <w:tabs>
          <w:tab w:val="left" w:pos="0"/>
        </w:tabs>
        <w:spacing w:line="260" w:lineRule="exact"/>
      </w:pPr>
      <w:r w:rsidRPr="00C53EA8">
        <w:t xml:space="preserve">If you already have some familiarity with the basic functionality of Management Packs and would like to expand your Service Pack knowledge, </w:t>
      </w:r>
      <w:r>
        <w:t xml:space="preserve">you may check out a free </w:t>
      </w:r>
      <w:hyperlink r:id="rId44" w:history="1">
        <w:r w:rsidRPr="00C53EA8">
          <w:rPr>
            <w:rStyle w:val="Hyperlink"/>
            <w:szCs w:val="20"/>
          </w:rPr>
          <w:t>System Center 2012 R2 Operations Manager Management Pack</w:t>
        </w:r>
      </w:hyperlink>
      <w:r>
        <w:t xml:space="preserve"> course at Microsoft Virtual Academy (MVA).</w:t>
      </w:r>
    </w:p>
    <w:p w14:paraId="723DAA3A" w14:textId="5655DFED" w:rsidR="00740909" w:rsidRDefault="00740909" w:rsidP="00740909">
      <w:r>
        <w:t xml:space="preserve">For questions about </w:t>
      </w:r>
      <w:r w:rsidR="00453F92">
        <w:t xml:space="preserve">the </w:t>
      </w:r>
      <w:r>
        <w:t xml:space="preserve">Operations Manager and </w:t>
      </w:r>
      <w:r w:rsidR="000B10AB">
        <w:t>management pack</w:t>
      </w:r>
      <w:r>
        <w:t xml:space="preserve">s, see </w:t>
      </w:r>
      <w:hyperlink r:id="rId45" w:history="1">
        <w:r>
          <w:rPr>
            <w:rStyle w:val="Hyperlink"/>
          </w:rPr>
          <w:t>System Center Operations Manager community forum</w:t>
        </w:r>
      </w:hyperlink>
      <w:r>
        <w:t xml:space="preserve"> (</w:t>
      </w:r>
      <w:hyperlink r:id="rId46" w:history="1">
        <w:r w:rsidRPr="008D7322">
          <w:rPr>
            <w:rStyle w:val="Hyperlink"/>
            <w:szCs w:val="20"/>
          </w:rPr>
          <w:t>http://go.microsoft.com/fwlink/?LinkID=179635</w:t>
        </w:r>
      </w:hyperlink>
      <w:r>
        <w:t>).</w:t>
      </w:r>
    </w:p>
    <w:p w14:paraId="42B86855" w14:textId="77777777" w:rsidR="00740909" w:rsidRDefault="00740909" w:rsidP="00740909">
      <w:pPr>
        <w:pStyle w:val="BulletedList1"/>
        <w:numPr>
          <w:ilvl w:val="0"/>
          <w:numId w:val="0"/>
        </w:numPr>
        <w:tabs>
          <w:tab w:val="left" w:pos="360"/>
        </w:tabs>
        <w:spacing w:line="260" w:lineRule="exact"/>
        <w:ind w:left="360" w:hanging="360"/>
      </w:pPr>
    </w:p>
    <w:p w14:paraId="3787690F" w14:textId="77777777" w:rsidR="00740909" w:rsidRDefault="00740909" w:rsidP="00740909">
      <w:pPr>
        <w:pStyle w:val="AlertLabel"/>
        <w:framePr w:wrap="notBeside"/>
      </w:pPr>
      <w:r>
        <w:rPr>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60D638AB" w14:textId="77777777" w:rsidR="00740909" w:rsidRPr="006F5DDA" w:rsidRDefault="00740909" w:rsidP="00740909">
      <w:pPr>
        <w:pStyle w:val="AlertText"/>
      </w:pPr>
      <w:r>
        <w:t>All information and content on non-Microsoft sites is provided by the owner or the users of the website. Microsoft makes no warranties, express, implied, or statutory, as to the information at this website.</w:t>
      </w:r>
    </w:p>
    <w:p w14:paraId="1488E679" w14:textId="77777777" w:rsidR="00D854D0" w:rsidRDefault="00D854D0" w:rsidP="003B3ECC">
      <w:pPr>
        <w:pStyle w:val="AlertText"/>
      </w:pPr>
    </w:p>
    <w:p w14:paraId="3F7CB0BC" w14:textId="62FE7BB5" w:rsidR="00D854D0" w:rsidRDefault="00D854D0" w:rsidP="003B3ECC">
      <w:pPr>
        <w:pStyle w:val="AlertText"/>
      </w:pPr>
      <w:r>
        <w:br w:type="page"/>
      </w:r>
    </w:p>
    <w:p w14:paraId="713E119B" w14:textId="3C0C8CED" w:rsidR="00D82B82" w:rsidRDefault="00D82B82" w:rsidP="00104F9D">
      <w:pPr>
        <w:pStyle w:val="Heading2"/>
      </w:pPr>
      <w:bookmarkStart w:id="85" w:name="_Appendix:_Management_Pack_1"/>
      <w:bookmarkStart w:id="86" w:name="_Ref384671946"/>
      <w:bookmarkStart w:id="87" w:name="_Ref385866094"/>
      <w:bookmarkStart w:id="88" w:name="_Toc486010617"/>
      <w:bookmarkStart w:id="89" w:name="_Toc384659802"/>
      <w:bookmarkEnd w:id="85"/>
      <w:r w:rsidRPr="009709D7">
        <w:lastRenderedPageBreak/>
        <w:t xml:space="preserve">Appendix: </w:t>
      </w:r>
      <w:r w:rsidR="0099328A">
        <w:t>Management Pack</w:t>
      </w:r>
      <w:r w:rsidRPr="009709D7">
        <w:t xml:space="preserve"> </w:t>
      </w:r>
      <w:bookmarkEnd w:id="86"/>
      <w:r w:rsidR="00D854D0" w:rsidRPr="009709D7">
        <w:t>Views and Dashboards</w:t>
      </w:r>
      <w:bookmarkEnd w:id="87"/>
      <w:bookmarkEnd w:id="88"/>
    </w:p>
    <w:p w14:paraId="303DE783" w14:textId="77777777" w:rsidR="00DC2A7D" w:rsidRPr="009C46D9" w:rsidRDefault="00DC2A7D" w:rsidP="009C46D9"/>
    <w:p w14:paraId="5BB3C70B" w14:textId="495FC8CC" w:rsidR="00277CBC" w:rsidRPr="00CB3561" w:rsidRDefault="00277CBC" w:rsidP="00277CBC">
      <w:pPr>
        <w:pStyle w:val="NoSpacing"/>
      </w:pPr>
      <w:r w:rsidRPr="00CB3561">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1AE7E12B" w14:textId="77777777" w:rsidR="00277CBC" w:rsidRPr="00CB3561" w:rsidRDefault="00277CBC" w:rsidP="009C46D9">
      <w:pPr>
        <w:pStyle w:val="NoSpacing"/>
        <w:ind w:left="360"/>
      </w:pPr>
      <w:r w:rsidRPr="00CB3561">
        <w:rPr>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CB5DEE0" w14:textId="3A3E32C8" w:rsidR="00277CBC" w:rsidRDefault="00960EDE" w:rsidP="009C46D9">
      <w:pPr>
        <w:pStyle w:val="NoSpacing"/>
        <w:ind w:left="360"/>
      </w:pPr>
      <w:r>
        <w:pict w14:anchorId="1CF33B7F">
          <v:shape id="_x0000_i1031" type="#_x0000_t75" style="width:11.75pt;height:10.95pt;visibility:visible;mso-wrap-style:square">
            <v:imagedata r:id="rId32" o:title=""/>
          </v:shape>
        </w:pict>
      </w:r>
      <w:r w:rsidR="00277CBC" w:rsidRPr="00CB3561">
        <w:t>SQL Server Roles</w:t>
      </w:r>
    </w:p>
    <w:p w14:paraId="3C733131" w14:textId="6904BCB4" w:rsidR="00AC2EF7" w:rsidRPr="00CB3561" w:rsidRDefault="00AC2EF7" w:rsidP="00AC2EF7">
      <w:pPr>
        <w:pStyle w:val="NoSpacing"/>
        <w:ind w:left="360"/>
      </w:pPr>
      <w:r w:rsidRPr="00CB3561">
        <w:rPr>
          <w:noProof/>
        </w:rPr>
        <w:drawing>
          <wp:inline distT="0" distB="0" distL="0" distR="0" wp14:anchorId="2A32F55A" wp14:editId="7FFB3B48">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78341050" w14:textId="77777777" w:rsidR="00277CBC" w:rsidRPr="00CB3561" w:rsidRDefault="00277CBC" w:rsidP="009C46D9">
      <w:pPr>
        <w:pStyle w:val="NoSpacing"/>
        <w:ind w:left="360"/>
      </w:pPr>
      <w:r w:rsidRPr="00CB3561">
        <w:rPr>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062BE35" w14:textId="77777777" w:rsidR="00277CBC" w:rsidRPr="00CB3561" w:rsidRDefault="00277CBC" w:rsidP="009C46D9">
      <w:pPr>
        <w:pStyle w:val="NoSpacing"/>
        <w:ind w:left="360"/>
      </w:pPr>
      <w:r w:rsidRPr="00CB3561">
        <w:rPr>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Task Status</w:t>
      </w:r>
    </w:p>
    <w:p w14:paraId="6727B584" w14:textId="774CF284" w:rsidR="00277CBC" w:rsidRPr="00CB3561" w:rsidRDefault="00277CBC" w:rsidP="009C46D9">
      <w:pPr>
        <w:pStyle w:val="NoSpacing"/>
        <w:ind w:left="360"/>
        <w:rPr>
          <w:b/>
        </w:rPr>
      </w:pPr>
      <w:r w:rsidRPr="00CB3561">
        <w:rPr>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t xml:space="preserve">SQL Server </w:t>
      </w:r>
      <w:r w:rsidR="00F34A45">
        <w:t>Reporting Services</w:t>
      </w:r>
    </w:p>
    <w:p w14:paraId="3DCAEDBF" w14:textId="2E262F94" w:rsidR="00D854D0" w:rsidRPr="00FD58E5" w:rsidRDefault="002F67CA" w:rsidP="009C46D9">
      <w:pPr>
        <w:pStyle w:val="NoSpacing"/>
        <w:ind w:left="720"/>
      </w:pPr>
      <w:r>
        <w:rPr>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t xml:space="preserve"> Reporting Services</w:t>
      </w:r>
      <w:r w:rsidR="00F34A45">
        <w:t xml:space="preserve"> </w:t>
      </w:r>
      <w:r w:rsidR="00F372A7">
        <w:t>2008</w:t>
      </w:r>
    </w:p>
    <w:p w14:paraId="2D0F9AFE" w14:textId="5F134E7C" w:rsidR="00D854D0" w:rsidRDefault="00D854D0" w:rsidP="009C46D9">
      <w:pPr>
        <w:pStyle w:val="NoSpacing"/>
        <w:ind w:left="720"/>
      </w:pPr>
      <w:r w:rsidRPr="00FD58E5">
        <w:tab/>
      </w:r>
      <w:r w:rsidR="002F67CA">
        <w:rPr>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4FEAE247" w14:textId="2B9601F5" w:rsidR="00F34A45" w:rsidRPr="00FD58E5" w:rsidRDefault="00F34A45" w:rsidP="00F34A45">
      <w:pPr>
        <w:pStyle w:val="NoSpacing"/>
        <w:ind w:left="720" w:firstLine="360"/>
      </w:pPr>
      <w:r>
        <w:rPr>
          <w:noProof/>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w:t>
      </w:r>
      <w:r w:rsidRPr="00FD58E5">
        <w:t>Summary</w:t>
      </w:r>
    </w:p>
    <w:p w14:paraId="09A2743A" w14:textId="6E0135D4" w:rsidR="00D854D0" w:rsidRDefault="00D854D0" w:rsidP="00B80BF3">
      <w:pPr>
        <w:pStyle w:val="NoSpacing"/>
        <w:ind w:left="720"/>
      </w:pPr>
      <w:r w:rsidRPr="00FD58E5">
        <w:tab/>
      </w:r>
      <w:r w:rsidR="002F67CA">
        <w:rPr>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Deployments</w:t>
      </w:r>
    </w:p>
    <w:p w14:paraId="0DAE9F11" w14:textId="556DC31C" w:rsidR="00F34A45" w:rsidRPr="00FD58E5" w:rsidRDefault="00F34A45" w:rsidP="00F34A45">
      <w:pPr>
        <w:pStyle w:val="NoSpacing"/>
        <w:ind w:left="720" w:firstLine="360"/>
      </w:pPr>
      <w:r>
        <w:rPr>
          <w:noProof/>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Instances</w:t>
      </w:r>
    </w:p>
    <w:p w14:paraId="29C541FC" w14:textId="03E409C8" w:rsidR="00D854D0" w:rsidRPr="00FD58E5" w:rsidRDefault="00D854D0" w:rsidP="009C46D9">
      <w:pPr>
        <w:pStyle w:val="NoSpacing"/>
        <w:ind w:left="720"/>
      </w:pPr>
      <w:r w:rsidRPr="00FD58E5">
        <w:tab/>
      </w:r>
      <w:r w:rsidR="002F67CA">
        <w:rPr>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Performance</w:t>
      </w:r>
    </w:p>
    <w:p w14:paraId="4192B4FA" w14:textId="77777777" w:rsidR="00F34A45" w:rsidRPr="00FD58E5" w:rsidRDefault="00F34A45" w:rsidP="00F34A45">
      <w:pPr>
        <w:pStyle w:val="NoSpacing"/>
        <w:ind w:left="720"/>
      </w:pPr>
      <w:r>
        <w:tab/>
      </w:r>
      <w:r>
        <w:tab/>
      </w:r>
      <w:r>
        <w:rPr>
          <w:noProof/>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Deployment performance</w:t>
      </w:r>
    </w:p>
    <w:p w14:paraId="4880490F" w14:textId="7666BF30" w:rsidR="00F34A45" w:rsidRPr="00FD58E5" w:rsidRDefault="00F34A45" w:rsidP="00F34A45">
      <w:pPr>
        <w:pStyle w:val="NoSpacing"/>
        <w:ind w:left="720"/>
      </w:pPr>
      <w:r>
        <w:tab/>
      </w:r>
      <w:r>
        <w:tab/>
      </w:r>
      <w:r>
        <w:rPr>
          <w:noProof/>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Instance performance</w:t>
      </w:r>
    </w:p>
    <w:p w14:paraId="42D26B1B" w14:textId="6AD8F4A7" w:rsidR="00D854D0" w:rsidRPr="0067454F" w:rsidRDefault="00D854D0" w:rsidP="0067454F">
      <w:r>
        <w:br w:type="page"/>
      </w:r>
    </w:p>
    <w:p w14:paraId="75365A05" w14:textId="63CA46CD" w:rsidR="003B3ECC" w:rsidRDefault="003B3ECC" w:rsidP="00104F9D">
      <w:pPr>
        <w:pStyle w:val="Heading2"/>
      </w:pPr>
      <w:bookmarkStart w:id="90" w:name="_Appendix:_Management_Pack"/>
      <w:bookmarkStart w:id="91" w:name="_Ref384671940"/>
      <w:bookmarkStart w:id="92" w:name="_Ref384837856"/>
      <w:bookmarkStart w:id="93" w:name="_Toc486010618"/>
      <w:bookmarkEnd w:id="90"/>
      <w:r w:rsidRPr="009709D7">
        <w:lastRenderedPageBreak/>
        <w:t xml:space="preserve">Appendix: </w:t>
      </w:r>
      <w:r w:rsidR="0099328A">
        <w:t>Management Pack</w:t>
      </w:r>
      <w:r w:rsidRPr="009709D7">
        <w:t xml:space="preserve"> </w:t>
      </w:r>
      <w:bookmarkEnd w:id="89"/>
      <w:r w:rsidR="00D82B82" w:rsidRPr="009709D7">
        <w:t>Objects and Workflows</w:t>
      </w:r>
      <w:bookmarkEnd w:id="91"/>
      <w:bookmarkEnd w:id="92"/>
      <w:bookmarkEnd w:id="93"/>
    </w:p>
    <w:p w14:paraId="473D821F" w14:textId="60FE2B98" w:rsidR="00985CEB" w:rsidRDefault="00985CEB" w:rsidP="00104F9D"/>
    <w:p w14:paraId="239DAF78" w14:textId="77777777" w:rsidR="00985CEB" w:rsidRDefault="00985CEB" w:rsidP="00104F9D">
      <w:pPr>
        <w:pStyle w:val="Heading3"/>
      </w:pPr>
      <w:bookmarkStart w:id="94" w:name="_Toc486010619"/>
      <w:r>
        <w:t>Health Service</w:t>
      </w:r>
      <w:bookmarkEnd w:id="94"/>
    </w:p>
    <w:p w14:paraId="73614883" w14:textId="77777777" w:rsidR="00985CEB" w:rsidRDefault="00985CEB" w:rsidP="00985CEB">
      <w:pPr>
        <w:spacing w:after="0" w:line="240" w:lineRule="auto"/>
      </w:pPr>
      <w:r>
        <w:rPr>
          <w:rFonts w:eastAsia="Arial"/>
          <w:color w:val="000000"/>
        </w:rPr>
        <w:t>This type represents the System Center Health Service.</w:t>
      </w:r>
    </w:p>
    <w:p w14:paraId="7627B316" w14:textId="77777777" w:rsidR="00985CEB" w:rsidRDefault="00985CEB" w:rsidP="00104F9D">
      <w:pPr>
        <w:pStyle w:val="Heading4"/>
      </w:pPr>
      <w:bookmarkStart w:id="95" w:name="_Toc486010620"/>
      <w:r>
        <w:t>Health Service - Discoveries</w:t>
      </w:r>
      <w:bookmarkEnd w:id="95"/>
    </w:p>
    <w:p w14:paraId="6C0E499A"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Native Mode Deployment Discovery</w:t>
      </w:r>
    </w:p>
    <w:p w14:paraId="7B2A8776" w14:textId="77777777" w:rsidR="00985CEB" w:rsidRDefault="00985CEB" w:rsidP="00985CEB">
      <w:pPr>
        <w:spacing w:after="0" w:line="240" w:lineRule="auto"/>
      </w:pPr>
      <w:r>
        <w:rPr>
          <w:rFonts w:eastAsia="Arial"/>
          <w:color w:val="000000"/>
        </w:rPr>
        <w:t>This rule discovers all instances of SSRS 2008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EC5CFBB" w14:textId="77777777" w:rsidTr="004112FB">
        <w:trPr>
          <w:trHeight w:val="54"/>
        </w:trPr>
        <w:tc>
          <w:tcPr>
            <w:tcW w:w="54" w:type="dxa"/>
          </w:tcPr>
          <w:p w14:paraId="299BB713" w14:textId="77777777" w:rsidR="00985CEB" w:rsidRDefault="00985CEB" w:rsidP="004112FB">
            <w:pPr>
              <w:pStyle w:val="EmptyCellLayoutStyle"/>
              <w:spacing w:after="0" w:line="240" w:lineRule="auto"/>
            </w:pPr>
          </w:p>
        </w:tc>
        <w:tc>
          <w:tcPr>
            <w:tcW w:w="10395" w:type="dxa"/>
          </w:tcPr>
          <w:p w14:paraId="55CB1B75" w14:textId="77777777" w:rsidR="00985CEB" w:rsidRDefault="00985CEB" w:rsidP="004112FB">
            <w:pPr>
              <w:pStyle w:val="EmptyCellLayoutStyle"/>
              <w:spacing w:after="0" w:line="240" w:lineRule="auto"/>
            </w:pPr>
          </w:p>
        </w:tc>
        <w:tc>
          <w:tcPr>
            <w:tcW w:w="149" w:type="dxa"/>
          </w:tcPr>
          <w:p w14:paraId="6BE94340" w14:textId="77777777" w:rsidR="00985CEB" w:rsidRDefault="00985CEB" w:rsidP="004112FB">
            <w:pPr>
              <w:pStyle w:val="EmptyCellLayoutStyle"/>
              <w:spacing w:after="0" w:line="240" w:lineRule="auto"/>
            </w:pPr>
          </w:p>
        </w:tc>
      </w:tr>
      <w:tr w:rsidR="00985CEB" w14:paraId="6E7E276A" w14:textId="77777777" w:rsidTr="004112FB">
        <w:tc>
          <w:tcPr>
            <w:tcW w:w="54" w:type="dxa"/>
          </w:tcPr>
          <w:p w14:paraId="35BF1EE9"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2B4F3F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1B2BB"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025A7E"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567434" w14:textId="77777777" w:rsidR="00985CEB" w:rsidRDefault="00985CEB" w:rsidP="004112FB">
                  <w:pPr>
                    <w:spacing w:after="0" w:line="240" w:lineRule="auto"/>
                  </w:pPr>
                  <w:r>
                    <w:rPr>
                      <w:rFonts w:eastAsia="Arial"/>
                      <w:b/>
                      <w:color w:val="000000"/>
                    </w:rPr>
                    <w:t>Default value</w:t>
                  </w:r>
                </w:p>
              </w:tc>
            </w:tr>
            <w:tr w:rsidR="00985CEB" w14:paraId="6014D84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014FC"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1E19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90440" w14:textId="77777777" w:rsidR="00985CEB" w:rsidRDefault="00985CEB" w:rsidP="004112FB">
                  <w:pPr>
                    <w:spacing w:after="0" w:line="240" w:lineRule="auto"/>
                  </w:pPr>
                  <w:r>
                    <w:rPr>
                      <w:rFonts w:eastAsia="Arial"/>
                      <w:color w:val="000000"/>
                    </w:rPr>
                    <w:t>Yes</w:t>
                  </w:r>
                </w:p>
              </w:tc>
            </w:tr>
            <w:tr w:rsidR="00985CEB" w14:paraId="627FBB6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9EB25"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EABA0"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B1A60" w14:textId="77777777" w:rsidR="00985CEB" w:rsidRDefault="00985CEB" w:rsidP="004112FB">
                  <w:pPr>
                    <w:spacing w:after="0" w:line="240" w:lineRule="auto"/>
                  </w:pPr>
                  <w:r>
                    <w:rPr>
                      <w:rFonts w:eastAsia="Arial"/>
                      <w:color w:val="000000"/>
                    </w:rPr>
                    <w:t>14400</w:t>
                  </w:r>
                </w:p>
              </w:tc>
            </w:tr>
            <w:tr w:rsidR="00985CEB" w14:paraId="246BC07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43E4C"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6BD15"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08F71" w14:textId="77777777" w:rsidR="00985CEB" w:rsidRDefault="00985CEB" w:rsidP="004112FB">
                  <w:pPr>
                    <w:spacing w:after="0" w:line="240" w:lineRule="auto"/>
                  </w:pPr>
                </w:p>
              </w:tc>
            </w:tr>
            <w:tr w:rsidR="00985CEB" w14:paraId="17B4C15A"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C3439C"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5A238"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D236D" w14:textId="77777777" w:rsidR="00985CEB" w:rsidRDefault="00985CEB" w:rsidP="004112FB">
                  <w:pPr>
                    <w:spacing w:after="0" w:line="240" w:lineRule="auto"/>
                  </w:pPr>
                  <w:r>
                    <w:rPr>
                      <w:rFonts w:eastAsia="Arial"/>
                      <w:color w:val="000000"/>
                    </w:rPr>
                    <w:t>300</w:t>
                  </w:r>
                </w:p>
              </w:tc>
            </w:tr>
          </w:tbl>
          <w:p w14:paraId="0C6A4861" w14:textId="77777777" w:rsidR="00985CEB" w:rsidRDefault="00985CEB" w:rsidP="004112FB">
            <w:pPr>
              <w:spacing w:after="0" w:line="240" w:lineRule="auto"/>
            </w:pPr>
          </w:p>
        </w:tc>
        <w:tc>
          <w:tcPr>
            <w:tcW w:w="149" w:type="dxa"/>
          </w:tcPr>
          <w:p w14:paraId="64676AEE" w14:textId="77777777" w:rsidR="00985CEB" w:rsidRDefault="00985CEB" w:rsidP="004112FB">
            <w:pPr>
              <w:pStyle w:val="EmptyCellLayoutStyle"/>
              <w:spacing w:after="0" w:line="240" w:lineRule="auto"/>
            </w:pPr>
          </w:p>
        </w:tc>
      </w:tr>
      <w:tr w:rsidR="00985CEB" w14:paraId="23972788" w14:textId="77777777" w:rsidTr="004112FB">
        <w:trPr>
          <w:trHeight w:val="80"/>
        </w:trPr>
        <w:tc>
          <w:tcPr>
            <w:tcW w:w="54" w:type="dxa"/>
          </w:tcPr>
          <w:p w14:paraId="78BB107B" w14:textId="77777777" w:rsidR="00985CEB" w:rsidRDefault="00985CEB" w:rsidP="004112FB">
            <w:pPr>
              <w:pStyle w:val="EmptyCellLayoutStyle"/>
              <w:spacing w:after="0" w:line="240" w:lineRule="auto"/>
            </w:pPr>
          </w:p>
        </w:tc>
        <w:tc>
          <w:tcPr>
            <w:tcW w:w="10395" w:type="dxa"/>
          </w:tcPr>
          <w:p w14:paraId="3B742C01" w14:textId="77777777" w:rsidR="00985CEB" w:rsidRDefault="00985CEB" w:rsidP="004112FB">
            <w:pPr>
              <w:pStyle w:val="EmptyCellLayoutStyle"/>
              <w:spacing w:after="0" w:line="240" w:lineRule="auto"/>
            </w:pPr>
          </w:p>
        </w:tc>
        <w:tc>
          <w:tcPr>
            <w:tcW w:w="149" w:type="dxa"/>
          </w:tcPr>
          <w:p w14:paraId="72C8FCCD" w14:textId="77777777" w:rsidR="00985CEB" w:rsidRDefault="00985CEB" w:rsidP="004112FB">
            <w:pPr>
              <w:pStyle w:val="EmptyCellLayoutStyle"/>
              <w:spacing w:after="0" w:line="240" w:lineRule="auto"/>
            </w:pPr>
          </w:p>
        </w:tc>
      </w:tr>
    </w:tbl>
    <w:p w14:paraId="78D444F9" w14:textId="77777777" w:rsidR="00985CEB" w:rsidRDefault="00985CEB" w:rsidP="00985CEB">
      <w:pPr>
        <w:spacing w:after="0" w:line="240" w:lineRule="auto"/>
      </w:pPr>
    </w:p>
    <w:p w14:paraId="026709FC" w14:textId="1A413BBC" w:rsidR="00985CEB" w:rsidRDefault="00985CEB" w:rsidP="00104F9D">
      <w:pPr>
        <w:pStyle w:val="Heading3"/>
      </w:pPr>
      <w:bookmarkStart w:id="96" w:name="_Toc486010621"/>
      <w:r>
        <w:t>Microsoft SQL Server 2008 Reporting Services (Native Mode)</w:t>
      </w:r>
      <w:bookmarkEnd w:id="96"/>
    </w:p>
    <w:p w14:paraId="45F6B009" w14:textId="77777777" w:rsidR="00985CEB" w:rsidRDefault="00985CEB" w:rsidP="00985CEB">
      <w:pPr>
        <w:spacing w:after="0" w:line="240" w:lineRule="auto"/>
      </w:pPr>
      <w:r>
        <w:rPr>
          <w:rFonts w:eastAsia="Arial"/>
          <w:color w:val="000000"/>
        </w:rPr>
        <w:t>Microsoft SQL Server 2008 Reporting Services (Native Mode)</w:t>
      </w:r>
    </w:p>
    <w:p w14:paraId="23CC188C" w14:textId="4CF1F224" w:rsidR="00985CEB" w:rsidRDefault="00985CEB" w:rsidP="00104F9D">
      <w:pPr>
        <w:pStyle w:val="Heading4"/>
      </w:pPr>
      <w:bookmarkStart w:id="97" w:name="_Toc486010622"/>
      <w:r>
        <w:t>Microsoft SQL Server 2008 Reporting Services (Native Mode) - Discoveries</w:t>
      </w:r>
      <w:bookmarkEnd w:id="97"/>
    </w:p>
    <w:p w14:paraId="67D6841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Microsoft SQL Server 2008 Reporting Services (Native Mode) Discovery</w:t>
      </w:r>
    </w:p>
    <w:p w14:paraId="2B95EF93" w14:textId="77777777" w:rsidR="00985CEB" w:rsidRDefault="00985CEB" w:rsidP="00985CEB">
      <w:pPr>
        <w:spacing w:after="0" w:line="240" w:lineRule="auto"/>
      </w:pPr>
      <w:r>
        <w:rPr>
          <w:rFonts w:eastAsia="Arial"/>
          <w:color w:val="000000"/>
        </w:rPr>
        <w:t>This rule discovers all instances of Microsoft SQL Server 2008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1D099C7B" w14:textId="77777777" w:rsidTr="004112FB">
        <w:trPr>
          <w:trHeight w:val="54"/>
        </w:trPr>
        <w:tc>
          <w:tcPr>
            <w:tcW w:w="54" w:type="dxa"/>
          </w:tcPr>
          <w:p w14:paraId="32149AFE" w14:textId="77777777" w:rsidR="00985CEB" w:rsidRDefault="00985CEB" w:rsidP="004112FB">
            <w:pPr>
              <w:pStyle w:val="EmptyCellLayoutStyle"/>
              <w:spacing w:after="0" w:line="240" w:lineRule="auto"/>
            </w:pPr>
          </w:p>
        </w:tc>
        <w:tc>
          <w:tcPr>
            <w:tcW w:w="10395" w:type="dxa"/>
          </w:tcPr>
          <w:p w14:paraId="5B8ACBC7" w14:textId="77777777" w:rsidR="00985CEB" w:rsidRDefault="00985CEB" w:rsidP="004112FB">
            <w:pPr>
              <w:pStyle w:val="EmptyCellLayoutStyle"/>
              <w:spacing w:after="0" w:line="240" w:lineRule="auto"/>
            </w:pPr>
          </w:p>
        </w:tc>
        <w:tc>
          <w:tcPr>
            <w:tcW w:w="149" w:type="dxa"/>
          </w:tcPr>
          <w:p w14:paraId="76B87266" w14:textId="77777777" w:rsidR="00985CEB" w:rsidRDefault="00985CEB" w:rsidP="004112FB">
            <w:pPr>
              <w:pStyle w:val="EmptyCellLayoutStyle"/>
              <w:spacing w:after="0" w:line="240" w:lineRule="auto"/>
            </w:pPr>
          </w:p>
        </w:tc>
      </w:tr>
      <w:tr w:rsidR="00985CEB" w14:paraId="15CA2DA9" w14:textId="77777777" w:rsidTr="004112FB">
        <w:tc>
          <w:tcPr>
            <w:tcW w:w="54" w:type="dxa"/>
          </w:tcPr>
          <w:p w14:paraId="14C4E40B"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0508C4E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D26CD"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767823"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EBC59D" w14:textId="77777777" w:rsidR="00985CEB" w:rsidRDefault="00985CEB" w:rsidP="004112FB">
                  <w:pPr>
                    <w:spacing w:after="0" w:line="240" w:lineRule="auto"/>
                  </w:pPr>
                  <w:r>
                    <w:rPr>
                      <w:rFonts w:eastAsia="Arial"/>
                      <w:b/>
                      <w:color w:val="000000"/>
                    </w:rPr>
                    <w:t>Default value</w:t>
                  </w:r>
                </w:p>
              </w:tc>
            </w:tr>
            <w:tr w:rsidR="00985CEB" w14:paraId="78FA212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73DA5"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4A75A"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4FB52" w14:textId="77777777" w:rsidR="00985CEB" w:rsidRDefault="00985CEB" w:rsidP="004112FB">
                  <w:pPr>
                    <w:spacing w:after="0" w:line="240" w:lineRule="auto"/>
                  </w:pPr>
                  <w:r>
                    <w:rPr>
                      <w:rFonts w:eastAsia="Arial"/>
                      <w:color w:val="000000"/>
                    </w:rPr>
                    <w:t>Yes</w:t>
                  </w:r>
                </w:p>
              </w:tc>
            </w:tr>
            <w:tr w:rsidR="00985CEB" w14:paraId="1E721F6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79184"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64A99"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9AA8" w14:textId="77777777" w:rsidR="00985CEB" w:rsidRDefault="00985CEB" w:rsidP="004112FB">
                  <w:pPr>
                    <w:spacing w:after="0" w:line="240" w:lineRule="auto"/>
                  </w:pPr>
                  <w:r>
                    <w:rPr>
                      <w:rFonts w:eastAsia="Arial"/>
                      <w:color w:val="000000"/>
                    </w:rPr>
                    <w:t>14400</w:t>
                  </w:r>
                </w:p>
              </w:tc>
            </w:tr>
            <w:tr w:rsidR="00985CEB" w14:paraId="18D2A1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AD236"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32C3"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582E" w14:textId="77777777" w:rsidR="00985CEB" w:rsidRDefault="00985CEB" w:rsidP="004112FB">
                  <w:pPr>
                    <w:spacing w:after="0" w:line="240" w:lineRule="auto"/>
                  </w:pPr>
                </w:p>
              </w:tc>
            </w:tr>
            <w:tr w:rsidR="00985CEB" w14:paraId="2EC0D4C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7755D" w14:textId="77777777" w:rsidR="00985CEB" w:rsidRDefault="00985CEB" w:rsidP="004112FB">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AE556A"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F9B2C" w14:textId="77777777" w:rsidR="00985CEB" w:rsidRDefault="00985CEB" w:rsidP="004112FB">
                  <w:pPr>
                    <w:spacing w:after="0" w:line="240" w:lineRule="auto"/>
                  </w:pPr>
                  <w:r>
                    <w:rPr>
                      <w:rFonts w:eastAsia="Arial"/>
                      <w:color w:val="000000"/>
                    </w:rPr>
                    <w:t>300</w:t>
                  </w:r>
                </w:p>
              </w:tc>
            </w:tr>
          </w:tbl>
          <w:p w14:paraId="36AECDED" w14:textId="77777777" w:rsidR="00985CEB" w:rsidRDefault="00985CEB" w:rsidP="004112FB">
            <w:pPr>
              <w:spacing w:after="0" w:line="240" w:lineRule="auto"/>
            </w:pPr>
          </w:p>
        </w:tc>
        <w:tc>
          <w:tcPr>
            <w:tcW w:w="149" w:type="dxa"/>
          </w:tcPr>
          <w:p w14:paraId="6B1EC075" w14:textId="77777777" w:rsidR="00985CEB" w:rsidRDefault="00985CEB" w:rsidP="004112FB">
            <w:pPr>
              <w:pStyle w:val="EmptyCellLayoutStyle"/>
              <w:spacing w:after="0" w:line="240" w:lineRule="auto"/>
            </w:pPr>
          </w:p>
        </w:tc>
      </w:tr>
      <w:tr w:rsidR="00985CEB" w14:paraId="64A369AA" w14:textId="77777777" w:rsidTr="004112FB">
        <w:trPr>
          <w:trHeight w:val="80"/>
        </w:trPr>
        <w:tc>
          <w:tcPr>
            <w:tcW w:w="54" w:type="dxa"/>
          </w:tcPr>
          <w:p w14:paraId="08466844" w14:textId="77777777" w:rsidR="00985CEB" w:rsidRDefault="00985CEB" w:rsidP="004112FB">
            <w:pPr>
              <w:pStyle w:val="EmptyCellLayoutStyle"/>
              <w:spacing w:after="0" w:line="240" w:lineRule="auto"/>
            </w:pPr>
          </w:p>
        </w:tc>
        <w:tc>
          <w:tcPr>
            <w:tcW w:w="10395" w:type="dxa"/>
          </w:tcPr>
          <w:p w14:paraId="101AB134" w14:textId="77777777" w:rsidR="00985CEB" w:rsidRDefault="00985CEB" w:rsidP="004112FB">
            <w:pPr>
              <w:pStyle w:val="EmptyCellLayoutStyle"/>
              <w:spacing w:after="0" w:line="240" w:lineRule="auto"/>
            </w:pPr>
          </w:p>
        </w:tc>
        <w:tc>
          <w:tcPr>
            <w:tcW w:w="149" w:type="dxa"/>
          </w:tcPr>
          <w:p w14:paraId="6B0CC9B7" w14:textId="77777777" w:rsidR="00985CEB" w:rsidRDefault="00985CEB" w:rsidP="004112FB">
            <w:pPr>
              <w:pStyle w:val="EmptyCellLayoutStyle"/>
              <w:spacing w:after="0" w:line="240" w:lineRule="auto"/>
            </w:pPr>
          </w:p>
        </w:tc>
      </w:tr>
    </w:tbl>
    <w:p w14:paraId="6C198615" w14:textId="77777777" w:rsidR="00985CEB" w:rsidRDefault="00985CEB" w:rsidP="00985CEB">
      <w:pPr>
        <w:spacing w:after="0" w:line="240" w:lineRule="auto"/>
      </w:pPr>
    </w:p>
    <w:p w14:paraId="2A39BFFA" w14:textId="6FD30C1B" w:rsidR="00985CEB" w:rsidRDefault="00985CEB" w:rsidP="00104F9D">
      <w:pPr>
        <w:pStyle w:val="Heading4"/>
      </w:pPr>
      <w:bookmarkStart w:id="98" w:name="_Toc486010623"/>
      <w:r>
        <w:t>Microsoft SQL Server 2008 Reporting Services (Native Mode) - Unit monitors</w:t>
      </w:r>
      <w:bookmarkEnd w:id="98"/>
    </w:p>
    <w:p w14:paraId="0486A67A"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Report manager accessible</w:t>
      </w:r>
    </w:p>
    <w:p w14:paraId="3CAD42D4" w14:textId="77777777" w:rsidR="00985CEB" w:rsidRDefault="00985CEB" w:rsidP="00985CEB">
      <w:pPr>
        <w:spacing w:after="0" w:line="240" w:lineRule="auto"/>
      </w:pPr>
      <w:r>
        <w:rPr>
          <w:rFonts w:eastAsia="Arial"/>
          <w:color w:val="000000"/>
        </w:rPr>
        <w:t>The monitor raises an alert, if monitoring workflow cannot connect to SSRS Report Manager</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399064EE" w14:textId="77777777" w:rsidTr="004112FB">
        <w:trPr>
          <w:trHeight w:val="54"/>
        </w:trPr>
        <w:tc>
          <w:tcPr>
            <w:tcW w:w="54" w:type="dxa"/>
          </w:tcPr>
          <w:p w14:paraId="5DE994CF" w14:textId="77777777" w:rsidR="00985CEB" w:rsidRDefault="00985CEB" w:rsidP="004112FB">
            <w:pPr>
              <w:pStyle w:val="EmptyCellLayoutStyle"/>
              <w:spacing w:after="0" w:line="240" w:lineRule="auto"/>
            </w:pPr>
          </w:p>
        </w:tc>
        <w:tc>
          <w:tcPr>
            <w:tcW w:w="10395" w:type="dxa"/>
          </w:tcPr>
          <w:p w14:paraId="64FEA236" w14:textId="77777777" w:rsidR="00985CEB" w:rsidRDefault="00985CEB" w:rsidP="004112FB">
            <w:pPr>
              <w:pStyle w:val="EmptyCellLayoutStyle"/>
              <w:spacing w:after="0" w:line="240" w:lineRule="auto"/>
            </w:pPr>
          </w:p>
        </w:tc>
        <w:tc>
          <w:tcPr>
            <w:tcW w:w="149" w:type="dxa"/>
          </w:tcPr>
          <w:p w14:paraId="17A1E9BB" w14:textId="77777777" w:rsidR="00985CEB" w:rsidRDefault="00985CEB" w:rsidP="004112FB">
            <w:pPr>
              <w:pStyle w:val="EmptyCellLayoutStyle"/>
              <w:spacing w:after="0" w:line="240" w:lineRule="auto"/>
            </w:pPr>
          </w:p>
        </w:tc>
      </w:tr>
      <w:tr w:rsidR="00985CEB" w14:paraId="5623DE2C" w14:textId="77777777" w:rsidTr="004112FB">
        <w:tc>
          <w:tcPr>
            <w:tcW w:w="54" w:type="dxa"/>
          </w:tcPr>
          <w:p w14:paraId="737CC890"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1C773513"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272ECE"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B5D4B"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76D286" w14:textId="77777777" w:rsidR="00985CEB" w:rsidRDefault="00985CEB" w:rsidP="004112FB">
                  <w:pPr>
                    <w:spacing w:after="0" w:line="240" w:lineRule="auto"/>
                  </w:pPr>
                  <w:r>
                    <w:rPr>
                      <w:rFonts w:eastAsia="Arial"/>
                      <w:b/>
                      <w:color w:val="000000"/>
                    </w:rPr>
                    <w:t>Default value</w:t>
                  </w:r>
                </w:p>
              </w:tc>
            </w:tr>
            <w:tr w:rsidR="00985CEB" w14:paraId="6FA043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BDDF0"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1755"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1D4DF" w14:textId="77777777" w:rsidR="00985CEB" w:rsidRDefault="00985CEB" w:rsidP="004112FB">
                  <w:pPr>
                    <w:spacing w:after="0" w:line="240" w:lineRule="auto"/>
                  </w:pPr>
                  <w:r>
                    <w:rPr>
                      <w:rFonts w:eastAsia="Arial"/>
                      <w:color w:val="000000"/>
                    </w:rPr>
                    <w:t>Yes</w:t>
                  </w:r>
                </w:p>
              </w:tc>
            </w:tr>
            <w:tr w:rsidR="00985CEB" w14:paraId="4D441D3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2EE6F"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21622"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7C8EE" w14:textId="77777777" w:rsidR="00985CEB" w:rsidRDefault="00985CEB" w:rsidP="004112FB">
                  <w:pPr>
                    <w:spacing w:after="0" w:line="240" w:lineRule="auto"/>
                  </w:pPr>
                  <w:r>
                    <w:rPr>
                      <w:rFonts w:eastAsia="Arial"/>
                      <w:color w:val="000000"/>
                    </w:rPr>
                    <w:t>True</w:t>
                  </w:r>
                </w:p>
              </w:tc>
            </w:tr>
            <w:tr w:rsidR="00985CEB" w14:paraId="56A65B6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291A4" w14:textId="77777777" w:rsidR="00985CEB" w:rsidRDefault="00985CEB" w:rsidP="004112FB">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A0A4F" w14:textId="063EF10D" w:rsidR="00985CEB" w:rsidRDefault="00985CEB" w:rsidP="004112FB">
                  <w:pPr>
                    <w:spacing w:after="0" w:line="240" w:lineRule="auto"/>
                  </w:pPr>
                  <w:r>
                    <w:rPr>
                      <w:rFonts w:eastAsia="Arial"/>
                      <w:color w:val="000000"/>
                    </w:rPr>
                    <w:t xml:space="preserve">This parameter allows checking if </w:t>
                  </w:r>
                  <w:r w:rsidR="005B603F">
                    <w:rPr>
                      <w:rFonts w:eastAsia="Arial"/>
                      <w:color w:val="000000"/>
                    </w:rPr>
                    <w:t>responses</w:t>
                  </w:r>
                  <w:r>
                    <w:rPr>
                      <w:rFonts w:eastAsia="Arial"/>
                      <w:color w:val="000000"/>
                    </w:rPr>
                    <w:t xml:space="preserve">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AA485A" w14:textId="77777777" w:rsidR="00985CEB" w:rsidRDefault="00985CEB" w:rsidP="004112FB">
                  <w:pPr>
                    <w:spacing w:after="0" w:line="240" w:lineRule="auto"/>
                  </w:pPr>
                </w:p>
              </w:tc>
            </w:tr>
            <w:tr w:rsidR="00985CEB" w14:paraId="24202B7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CFC18"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00CB8"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CD2E" w14:textId="77777777" w:rsidR="00985CEB" w:rsidRDefault="00985CEB" w:rsidP="004112FB">
                  <w:pPr>
                    <w:spacing w:after="0" w:line="240" w:lineRule="auto"/>
                  </w:pPr>
                  <w:r>
                    <w:rPr>
                      <w:rFonts w:eastAsia="Arial"/>
                      <w:color w:val="000000"/>
                    </w:rPr>
                    <w:t>300</w:t>
                  </w:r>
                </w:p>
              </w:tc>
            </w:tr>
            <w:tr w:rsidR="00985CEB" w14:paraId="59F3FC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122B8" w14:textId="77777777" w:rsidR="00985CEB" w:rsidRDefault="00985CEB" w:rsidP="004112FB">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DAB2F" w14:textId="77777777" w:rsidR="00985CEB" w:rsidRDefault="00985CEB" w:rsidP="004112FB">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D08B7" w14:textId="77777777" w:rsidR="00985CEB" w:rsidRDefault="00985CEB" w:rsidP="004112FB">
                  <w:pPr>
                    <w:spacing w:after="0" w:line="240" w:lineRule="auto"/>
                  </w:pPr>
                  <w:r>
                    <w:rPr>
                      <w:rFonts w:eastAsia="Arial"/>
                      <w:color w:val="000000"/>
                    </w:rPr>
                    <w:t>6</w:t>
                  </w:r>
                </w:p>
              </w:tc>
            </w:tr>
            <w:tr w:rsidR="00985CEB" w14:paraId="5BE5EC7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8A6D2"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4756C"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96D60" w14:textId="77777777" w:rsidR="00985CEB" w:rsidRDefault="00985CEB" w:rsidP="004112FB">
                  <w:pPr>
                    <w:spacing w:after="0" w:line="240" w:lineRule="auto"/>
                  </w:pPr>
                </w:p>
              </w:tc>
            </w:tr>
            <w:tr w:rsidR="00985CEB" w14:paraId="187F087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DBFE4" w14:textId="37B22D5B" w:rsidR="00985CEB" w:rsidRDefault="005B603F" w:rsidP="004112FB">
                  <w:pPr>
                    <w:spacing w:after="0" w:line="240" w:lineRule="auto"/>
                  </w:pPr>
                  <w:r>
                    <w:rPr>
                      <w:rFonts w:eastAsia="Arial"/>
                      <w:color w:val="000000"/>
                    </w:rPr>
                    <w:t>Timeout</w:t>
                  </w:r>
                  <w:r w:rsidR="00985CEB">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750D1" w14:textId="77777777" w:rsidR="00985CEB" w:rsidRDefault="00985CEB" w:rsidP="004112FB">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243D" w14:textId="77777777" w:rsidR="00985CEB" w:rsidRDefault="00985CEB" w:rsidP="004112FB">
                  <w:pPr>
                    <w:spacing w:after="0" w:line="240" w:lineRule="auto"/>
                  </w:pPr>
                  <w:r>
                    <w:rPr>
                      <w:rFonts w:eastAsia="Arial"/>
                      <w:color w:val="000000"/>
                    </w:rPr>
                    <w:t>200</w:t>
                  </w:r>
                </w:p>
              </w:tc>
            </w:tr>
            <w:tr w:rsidR="00985CEB" w14:paraId="368528D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754C18"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526C3"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DCCBD9" w14:textId="77777777" w:rsidR="00985CEB" w:rsidRDefault="00985CEB" w:rsidP="004112FB">
                  <w:pPr>
                    <w:spacing w:after="0" w:line="240" w:lineRule="auto"/>
                  </w:pPr>
                  <w:r>
                    <w:rPr>
                      <w:rFonts w:eastAsia="Arial"/>
                      <w:color w:val="000000"/>
                    </w:rPr>
                    <w:t>300</w:t>
                  </w:r>
                </w:p>
              </w:tc>
            </w:tr>
          </w:tbl>
          <w:p w14:paraId="2D7C6DE3" w14:textId="77777777" w:rsidR="00985CEB" w:rsidRDefault="00985CEB" w:rsidP="004112FB">
            <w:pPr>
              <w:spacing w:after="0" w:line="240" w:lineRule="auto"/>
            </w:pPr>
          </w:p>
        </w:tc>
        <w:tc>
          <w:tcPr>
            <w:tcW w:w="149" w:type="dxa"/>
          </w:tcPr>
          <w:p w14:paraId="199076A2" w14:textId="77777777" w:rsidR="00985CEB" w:rsidRDefault="00985CEB" w:rsidP="004112FB">
            <w:pPr>
              <w:pStyle w:val="EmptyCellLayoutStyle"/>
              <w:spacing w:after="0" w:line="240" w:lineRule="auto"/>
            </w:pPr>
          </w:p>
        </w:tc>
      </w:tr>
      <w:tr w:rsidR="00985CEB" w14:paraId="7923560E" w14:textId="77777777" w:rsidTr="004112FB">
        <w:trPr>
          <w:trHeight w:val="80"/>
        </w:trPr>
        <w:tc>
          <w:tcPr>
            <w:tcW w:w="54" w:type="dxa"/>
          </w:tcPr>
          <w:p w14:paraId="390F161A" w14:textId="77777777" w:rsidR="00985CEB" w:rsidRDefault="00985CEB" w:rsidP="004112FB">
            <w:pPr>
              <w:pStyle w:val="EmptyCellLayoutStyle"/>
              <w:spacing w:after="0" w:line="240" w:lineRule="auto"/>
            </w:pPr>
          </w:p>
        </w:tc>
        <w:tc>
          <w:tcPr>
            <w:tcW w:w="10395" w:type="dxa"/>
          </w:tcPr>
          <w:p w14:paraId="12CFAE4D" w14:textId="77777777" w:rsidR="00985CEB" w:rsidRDefault="00985CEB" w:rsidP="004112FB">
            <w:pPr>
              <w:pStyle w:val="EmptyCellLayoutStyle"/>
              <w:spacing w:after="0" w:line="240" w:lineRule="auto"/>
            </w:pPr>
          </w:p>
        </w:tc>
        <w:tc>
          <w:tcPr>
            <w:tcW w:w="149" w:type="dxa"/>
          </w:tcPr>
          <w:p w14:paraId="445E850E" w14:textId="77777777" w:rsidR="00985CEB" w:rsidRDefault="00985CEB" w:rsidP="004112FB">
            <w:pPr>
              <w:pStyle w:val="EmptyCellLayoutStyle"/>
              <w:spacing w:after="0" w:line="240" w:lineRule="auto"/>
            </w:pPr>
          </w:p>
        </w:tc>
      </w:tr>
    </w:tbl>
    <w:p w14:paraId="5BA94D79" w14:textId="77777777" w:rsidR="00985CEB" w:rsidRDefault="00985CEB" w:rsidP="00985CEB">
      <w:pPr>
        <w:spacing w:after="0" w:line="240" w:lineRule="auto"/>
      </w:pPr>
    </w:p>
    <w:p w14:paraId="090DF480"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CPU utilization (%)</w:t>
      </w:r>
    </w:p>
    <w:p w14:paraId="7769884C" w14:textId="39242372"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CPU usage by the SSRS process is close to 100%.</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7A62C420" w14:textId="77777777" w:rsidTr="004112FB">
        <w:trPr>
          <w:trHeight w:val="54"/>
        </w:trPr>
        <w:tc>
          <w:tcPr>
            <w:tcW w:w="54" w:type="dxa"/>
          </w:tcPr>
          <w:p w14:paraId="269EB57C" w14:textId="77777777" w:rsidR="00985CEB" w:rsidRDefault="00985CEB" w:rsidP="004112FB">
            <w:pPr>
              <w:pStyle w:val="EmptyCellLayoutStyle"/>
              <w:spacing w:after="0" w:line="240" w:lineRule="auto"/>
            </w:pPr>
          </w:p>
        </w:tc>
        <w:tc>
          <w:tcPr>
            <w:tcW w:w="10395" w:type="dxa"/>
          </w:tcPr>
          <w:p w14:paraId="31A522D9" w14:textId="77777777" w:rsidR="00985CEB" w:rsidRDefault="00985CEB" w:rsidP="004112FB">
            <w:pPr>
              <w:pStyle w:val="EmptyCellLayoutStyle"/>
              <w:spacing w:after="0" w:line="240" w:lineRule="auto"/>
            </w:pPr>
          </w:p>
        </w:tc>
        <w:tc>
          <w:tcPr>
            <w:tcW w:w="149" w:type="dxa"/>
          </w:tcPr>
          <w:p w14:paraId="2736BFA4" w14:textId="77777777" w:rsidR="00985CEB" w:rsidRDefault="00985CEB" w:rsidP="004112FB">
            <w:pPr>
              <w:pStyle w:val="EmptyCellLayoutStyle"/>
              <w:spacing w:after="0" w:line="240" w:lineRule="auto"/>
            </w:pPr>
          </w:p>
        </w:tc>
      </w:tr>
      <w:tr w:rsidR="00985CEB" w14:paraId="07EB7E07" w14:textId="77777777" w:rsidTr="004112FB">
        <w:tc>
          <w:tcPr>
            <w:tcW w:w="54" w:type="dxa"/>
          </w:tcPr>
          <w:p w14:paraId="3A0AFFC1"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34B53FD0"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259F7"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2442E"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3E5E52" w14:textId="77777777" w:rsidR="00985CEB" w:rsidRDefault="00985CEB" w:rsidP="004112FB">
                  <w:pPr>
                    <w:spacing w:after="0" w:line="240" w:lineRule="auto"/>
                  </w:pPr>
                  <w:r>
                    <w:rPr>
                      <w:rFonts w:eastAsia="Arial"/>
                      <w:b/>
                      <w:color w:val="000000"/>
                    </w:rPr>
                    <w:t>Default value</w:t>
                  </w:r>
                </w:p>
              </w:tc>
            </w:tr>
            <w:tr w:rsidR="00985CEB" w14:paraId="5146FC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DE81B"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9E099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36930" w14:textId="77777777" w:rsidR="00985CEB" w:rsidRDefault="00985CEB" w:rsidP="004112FB">
                  <w:pPr>
                    <w:spacing w:after="0" w:line="240" w:lineRule="auto"/>
                  </w:pPr>
                  <w:r>
                    <w:rPr>
                      <w:rFonts w:eastAsia="Arial"/>
                      <w:color w:val="000000"/>
                    </w:rPr>
                    <w:t>Yes</w:t>
                  </w:r>
                </w:p>
              </w:tc>
            </w:tr>
            <w:tr w:rsidR="00985CEB" w14:paraId="2A9D53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5D1E50" w14:textId="77777777" w:rsidR="00985CEB" w:rsidRDefault="00985CEB" w:rsidP="004112FB">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0B4B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269B0" w14:textId="77777777" w:rsidR="00985CEB" w:rsidRDefault="00985CEB" w:rsidP="004112FB">
                  <w:pPr>
                    <w:spacing w:after="0" w:line="240" w:lineRule="auto"/>
                  </w:pPr>
                  <w:r>
                    <w:rPr>
                      <w:rFonts w:eastAsia="Arial"/>
                      <w:color w:val="000000"/>
                    </w:rPr>
                    <w:t>True</w:t>
                  </w:r>
                </w:p>
              </w:tc>
            </w:tr>
            <w:tr w:rsidR="00985CEB" w14:paraId="1CF419B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C3E02"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3C511"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BFE36" w14:textId="77777777" w:rsidR="00985CEB" w:rsidRDefault="00985CEB" w:rsidP="004112FB">
                  <w:pPr>
                    <w:spacing w:after="0" w:line="240" w:lineRule="auto"/>
                  </w:pPr>
                  <w:r>
                    <w:rPr>
                      <w:rFonts w:eastAsia="Arial"/>
                      <w:color w:val="000000"/>
                    </w:rPr>
                    <w:t>300</w:t>
                  </w:r>
                </w:p>
              </w:tc>
            </w:tr>
            <w:tr w:rsidR="00985CEB" w14:paraId="5FB7AAB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B2884" w14:textId="77777777" w:rsidR="00985CEB" w:rsidRDefault="00985CEB" w:rsidP="004112FB">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E4226" w14:textId="77777777" w:rsidR="00985CEB" w:rsidRDefault="00985CEB" w:rsidP="004112FB">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C5863" w14:textId="77777777" w:rsidR="00985CEB" w:rsidRDefault="00985CEB" w:rsidP="004112FB">
                  <w:pPr>
                    <w:spacing w:after="0" w:line="240" w:lineRule="auto"/>
                  </w:pPr>
                  <w:r>
                    <w:rPr>
                      <w:rFonts w:eastAsia="Arial"/>
                      <w:color w:val="000000"/>
                    </w:rPr>
                    <w:t>6</w:t>
                  </w:r>
                </w:p>
              </w:tc>
            </w:tr>
            <w:tr w:rsidR="00985CEB" w14:paraId="5D08FF4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7677"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56855B"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6AA89" w14:textId="77777777" w:rsidR="00985CEB" w:rsidRDefault="00985CEB" w:rsidP="004112FB">
                  <w:pPr>
                    <w:spacing w:after="0" w:line="240" w:lineRule="auto"/>
                  </w:pPr>
                </w:p>
              </w:tc>
            </w:tr>
            <w:tr w:rsidR="00985CEB" w14:paraId="14E61F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5C811" w14:textId="77777777" w:rsidR="00985CEB" w:rsidRDefault="00985CEB" w:rsidP="004112FB">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91163" w14:textId="3A70A3C8" w:rsidR="00985CEB" w:rsidRDefault="00985CEB" w:rsidP="004112F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CPU utilization caused by the SSRS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CDB4E" w14:textId="77777777" w:rsidR="00985CEB" w:rsidRDefault="00985CEB" w:rsidP="004112FB">
                  <w:pPr>
                    <w:spacing w:after="0" w:line="240" w:lineRule="auto"/>
                  </w:pPr>
                  <w:r>
                    <w:rPr>
                      <w:rFonts w:eastAsia="Arial"/>
                      <w:color w:val="000000"/>
                    </w:rPr>
                    <w:t>95</w:t>
                  </w:r>
                </w:p>
              </w:tc>
            </w:tr>
            <w:tr w:rsidR="00985CEB" w14:paraId="44126D9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3BACD"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23791"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FAA17F" w14:textId="77777777" w:rsidR="00985CEB" w:rsidRDefault="00985CEB" w:rsidP="004112FB">
                  <w:pPr>
                    <w:spacing w:after="0" w:line="240" w:lineRule="auto"/>
                  </w:pPr>
                  <w:r>
                    <w:rPr>
                      <w:rFonts w:eastAsia="Arial"/>
                      <w:color w:val="000000"/>
                    </w:rPr>
                    <w:t>300</w:t>
                  </w:r>
                </w:p>
              </w:tc>
            </w:tr>
          </w:tbl>
          <w:p w14:paraId="1202F547" w14:textId="77777777" w:rsidR="00985CEB" w:rsidRDefault="00985CEB" w:rsidP="004112FB">
            <w:pPr>
              <w:spacing w:after="0" w:line="240" w:lineRule="auto"/>
            </w:pPr>
          </w:p>
        </w:tc>
        <w:tc>
          <w:tcPr>
            <w:tcW w:w="149" w:type="dxa"/>
          </w:tcPr>
          <w:p w14:paraId="168859D8" w14:textId="77777777" w:rsidR="00985CEB" w:rsidRDefault="00985CEB" w:rsidP="004112FB">
            <w:pPr>
              <w:pStyle w:val="EmptyCellLayoutStyle"/>
              <w:spacing w:after="0" w:line="240" w:lineRule="auto"/>
            </w:pPr>
          </w:p>
        </w:tc>
      </w:tr>
      <w:tr w:rsidR="00985CEB" w14:paraId="4EB4B5CA" w14:textId="77777777" w:rsidTr="004112FB">
        <w:trPr>
          <w:trHeight w:val="80"/>
        </w:trPr>
        <w:tc>
          <w:tcPr>
            <w:tcW w:w="54" w:type="dxa"/>
          </w:tcPr>
          <w:p w14:paraId="704E7BC0" w14:textId="77777777" w:rsidR="00985CEB" w:rsidRDefault="00985CEB" w:rsidP="004112FB">
            <w:pPr>
              <w:pStyle w:val="EmptyCellLayoutStyle"/>
              <w:spacing w:after="0" w:line="240" w:lineRule="auto"/>
            </w:pPr>
          </w:p>
        </w:tc>
        <w:tc>
          <w:tcPr>
            <w:tcW w:w="10395" w:type="dxa"/>
          </w:tcPr>
          <w:p w14:paraId="0DEE7136" w14:textId="77777777" w:rsidR="00985CEB" w:rsidRDefault="00985CEB" w:rsidP="004112FB">
            <w:pPr>
              <w:pStyle w:val="EmptyCellLayoutStyle"/>
              <w:spacing w:after="0" w:line="240" w:lineRule="auto"/>
            </w:pPr>
          </w:p>
        </w:tc>
        <w:tc>
          <w:tcPr>
            <w:tcW w:w="149" w:type="dxa"/>
          </w:tcPr>
          <w:p w14:paraId="0F79CCDB" w14:textId="77777777" w:rsidR="00985CEB" w:rsidRDefault="00985CEB" w:rsidP="004112FB">
            <w:pPr>
              <w:pStyle w:val="EmptyCellLayoutStyle"/>
              <w:spacing w:after="0" w:line="240" w:lineRule="auto"/>
            </w:pPr>
          </w:p>
        </w:tc>
      </w:tr>
    </w:tbl>
    <w:p w14:paraId="05AEE41F" w14:textId="77777777" w:rsidR="00985CEB" w:rsidRDefault="00985CEB" w:rsidP="00985CEB">
      <w:pPr>
        <w:spacing w:after="0" w:line="240" w:lineRule="auto"/>
      </w:pPr>
    </w:p>
    <w:p w14:paraId="217235A8"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Instance configuration state</w:t>
      </w:r>
    </w:p>
    <w:p w14:paraId="358130F1" w14:textId="77777777" w:rsidR="00985CEB" w:rsidRDefault="00985CEB" w:rsidP="00985CEB">
      <w:pPr>
        <w:spacing w:after="0" w:line="240" w:lineRule="auto"/>
      </w:pPr>
      <w:r>
        <w:rPr>
          <w:rFonts w:eastAsia="Arial"/>
          <w:color w:val="000000"/>
        </w:rPr>
        <w:t>The monitor raises an alert, if SSRS instance has certain configuration problems.</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39E945FF" w14:textId="77777777" w:rsidTr="004112FB">
        <w:trPr>
          <w:trHeight w:val="54"/>
        </w:trPr>
        <w:tc>
          <w:tcPr>
            <w:tcW w:w="54" w:type="dxa"/>
          </w:tcPr>
          <w:p w14:paraId="383F6F42" w14:textId="77777777" w:rsidR="00985CEB" w:rsidRDefault="00985CEB" w:rsidP="004112FB">
            <w:pPr>
              <w:pStyle w:val="EmptyCellLayoutStyle"/>
              <w:spacing w:after="0" w:line="240" w:lineRule="auto"/>
            </w:pPr>
          </w:p>
        </w:tc>
        <w:tc>
          <w:tcPr>
            <w:tcW w:w="10395" w:type="dxa"/>
          </w:tcPr>
          <w:p w14:paraId="749C0B6B" w14:textId="77777777" w:rsidR="00985CEB" w:rsidRDefault="00985CEB" w:rsidP="004112FB">
            <w:pPr>
              <w:pStyle w:val="EmptyCellLayoutStyle"/>
              <w:spacing w:after="0" w:line="240" w:lineRule="auto"/>
            </w:pPr>
          </w:p>
        </w:tc>
        <w:tc>
          <w:tcPr>
            <w:tcW w:w="149" w:type="dxa"/>
          </w:tcPr>
          <w:p w14:paraId="216EFCE9" w14:textId="77777777" w:rsidR="00985CEB" w:rsidRDefault="00985CEB" w:rsidP="004112FB">
            <w:pPr>
              <w:pStyle w:val="EmptyCellLayoutStyle"/>
              <w:spacing w:after="0" w:line="240" w:lineRule="auto"/>
            </w:pPr>
          </w:p>
        </w:tc>
      </w:tr>
      <w:tr w:rsidR="00985CEB" w14:paraId="0B45336A" w14:textId="77777777" w:rsidTr="004112FB">
        <w:tc>
          <w:tcPr>
            <w:tcW w:w="54" w:type="dxa"/>
          </w:tcPr>
          <w:p w14:paraId="452F08D3"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9D1F0E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72618B"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4D1A3"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BB2047" w14:textId="77777777" w:rsidR="00985CEB" w:rsidRDefault="00985CEB" w:rsidP="004112FB">
                  <w:pPr>
                    <w:spacing w:after="0" w:line="240" w:lineRule="auto"/>
                  </w:pPr>
                  <w:r>
                    <w:rPr>
                      <w:rFonts w:eastAsia="Arial"/>
                      <w:b/>
                      <w:color w:val="000000"/>
                    </w:rPr>
                    <w:t>Default value</w:t>
                  </w:r>
                </w:p>
              </w:tc>
            </w:tr>
            <w:tr w:rsidR="00985CEB" w14:paraId="4EF46EA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38EBB"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77A58"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D56B6" w14:textId="77777777" w:rsidR="00985CEB" w:rsidRDefault="00985CEB" w:rsidP="004112FB">
                  <w:pPr>
                    <w:spacing w:after="0" w:line="240" w:lineRule="auto"/>
                  </w:pPr>
                  <w:r>
                    <w:rPr>
                      <w:rFonts w:eastAsia="Arial"/>
                      <w:color w:val="000000"/>
                    </w:rPr>
                    <w:t>No</w:t>
                  </w:r>
                </w:p>
              </w:tc>
            </w:tr>
            <w:tr w:rsidR="00985CEB" w14:paraId="5EDE320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654D7"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170D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3569B" w14:textId="77777777" w:rsidR="00985CEB" w:rsidRDefault="00985CEB" w:rsidP="004112FB">
                  <w:pPr>
                    <w:spacing w:after="0" w:line="240" w:lineRule="auto"/>
                  </w:pPr>
                  <w:r>
                    <w:rPr>
                      <w:rFonts w:eastAsia="Arial"/>
                      <w:color w:val="000000"/>
                    </w:rPr>
                    <w:t>True</w:t>
                  </w:r>
                </w:p>
              </w:tc>
            </w:tr>
            <w:tr w:rsidR="00985CEB" w14:paraId="5319C0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124F6"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3A79E"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21F5B" w14:textId="77777777" w:rsidR="00985CEB" w:rsidRDefault="00985CEB" w:rsidP="004112FB">
                  <w:pPr>
                    <w:spacing w:after="0" w:line="240" w:lineRule="auto"/>
                  </w:pPr>
                  <w:r>
                    <w:rPr>
                      <w:rFonts w:eastAsia="Arial"/>
                      <w:color w:val="000000"/>
                    </w:rPr>
                    <w:t>900</w:t>
                  </w:r>
                </w:p>
              </w:tc>
            </w:tr>
            <w:tr w:rsidR="00985CEB" w14:paraId="02B5670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7CB53"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FEBB2"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1DC84" w14:textId="77777777" w:rsidR="00985CEB" w:rsidRDefault="00985CEB" w:rsidP="004112FB">
                  <w:pPr>
                    <w:spacing w:after="0" w:line="240" w:lineRule="auto"/>
                  </w:pPr>
                </w:p>
              </w:tc>
            </w:tr>
            <w:tr w:rsidR="00985CEB" w14:paraId="2A18E8F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3F5949"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E6CB"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2B6BA" w14:textId="77777777" w:rsidR="00985CEB" w:rsidRDefault="00985CEB" w:rsidP="004112FB">
                  <w:pPr>
                    <w:spacing w:after="0" w:line="240" w:lineRule="auto"/>
                  </w:pPr>
                  <w:r>
                    <w:rPr>
                      <w:rFonts w:eastAsia="Arial"/>
                      <w:color w:val="000000"/>
                    </w:rPr>
                    <w:t>300</w:t>
                  </w:r>
                </w:p>
              </w:tc>
            </w:tr>
          </w:tbl>
          <w:p w14:paraId="18AE5E85" w14:textId="77777777" w:rsidR="00985CEB" w:rsidRDefault="00985CEB" w:rsidP="004112FB">
            <w:pPr>
              <w:spacing w:after="0" w:line="240" w:lineRule="auto"/>
            </w:pPr>
          </w:p>
        </w:tc>
        <w:tc>
          <w:tcPr>
            <w:tcW w:w="149" w:type="dxa"/>
          </w:tcPr>
          <w:p w14:paraId="746CC16C" w14:textId="77777777" w:rsidR="00985CEB" w:rsidRDefault="00985CEB" w:rsidP="004112FB">
            <w:pPr>
              <w:pStyle w:val="EmptyCellLayoutStyle"/>
              <w:spacing w:after="0" w:line="240" w:lineRule="auto"/>
            </w:pPr>
          </w:p>
        </w:tc>
      </w:tr>
      <w:tr w:rsidR="00985CEB" w14:paraId="591C1918" w14:textId="77777777" w:rsidTr="004112FB">
        <w:trPr>
          <w:trHeight w:val="80"/>
        </w:trPr>
        <w:tc>
          <w:tcPr>
            <w:tcW w:w="54" w:type="dxa"/>
          </w:tcPr>
          <w:p w14:paraId="78D221A0" w14:textId="77777777" w:rsidR="00985CEB" w:rsidRDefault="00985CEB" w:rsidP="004112FB">
            <w:pPr>
              <w:pStyle w:val="EmptyCellLayoutStyle"/>
              <w:spacing w:after="0" w:line="240" w:lineRule="auto"/>
            </w:pPr>
          </w:p>
        </w:tc>
        <w:tc>
          <w:tcPr>
            <w:tcW w:w="10395" w:type="dxa"/>
          </w:tcPr>
          <w:p w14:paraId="3060F934" w14:textId="77777777" w:rsidR="00985CEB" w:rsidRDefault="00985CEB" w:rsidP="004112FB">
            <w:pPr>
              <w:pStyle w:val="EmptyCellLayoutStyle"/>
              <w:spacing w:after="0" w:line="240" w:lineRule="auto"/>
            </w:pPr>
          </w:p>
        </w:tc>
        <w:tc>
          <w:tcPr>
            <w:tcW w:w="149" w:type="dxa"/>
          </w:tcPr>
          <w:p w14:paraId="1344FFF5" w14:textId="77777777" w:rsidR="00985CEB" w:rsidRDefault="00985CEB" w:rsidP="004112FB">
            <w:pPr>
              <w:pStyle w:val="EmptyCellLayoutStyle"/>
              <w:spacing w:after="0" w:line="240" w:lineRule="auto"/>
            </w:pPr>
          </w:p>
        </w:tc>
      </w:tr>
    </w:tbl>
    <w:p w14:paraId="25FB8550" w14:textId="77777777" w:rsidR="00985CEB" w:rsidRDefault="00985CEB" w:rsidP="00985CEB">
      <w:pPr>
        <w:spacing w:after="0" w:line="240" w:lineRule="auto"/>
      </w:pPr>
    </w:p>
    <w:p w14:paraId="3D360E80"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Configuration conflict with SQL Server</w:t>
      </w:r>
    </w:p>
    <w:p w14:paraId="5DD7266E" w14:textId="0E48018E"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there is a SQL Server process running on the server, and WorkingSetMaximum setting for the SSRS Instance does not allow enough memory for the SQL server process.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14:paraId="3463F094" w14:textId="77777777" w:rsidTr="004112FB">
        <w:trPr>
          <w:trHeight w:val="54"/>
        </w:trPr>
        <w:tc>
          <w:tcPr>
            <w:tcW w:w="54" w:type="dxa"/>
          </w:tcPr>
          <w:p w14:paraId="21EA3350" w14:textId="77777777" w:rsidR="00985CEB" w:rsidRDefault="00985CEB" w:rsidP="004112FB">
            <w:pPr>
              <w:pStyle w:val="EmptyCellLayoutStyle"/>
              <w:spacing w:after="0" w:line="240" w:lineRule="auto"/>
            </w:pPr>
          </w:p>
        </w:tc>
        <w:tc>
          <w:tcPr>
            <w:tcW w:w="10395" w:type="dxa"/>
          </w:tcPr>
          <w:p w14:paraId="30BF4660" w14:textId="77777777" w:rsidR="00985CEB" w:rsidRDefault="00985CEB" w:rsidP="004112FB">
            <w:pPr>
              <w:pStyle w:val="EmptyCellLayoutStyle"/>
              <w:spacing w:after="0" w:line="240" w:lineRule="auto"/>
            </w:pPr>
          </w:p>
        </w:tc>
        <w:tc>
          <w:tcPr>
            <w:tcW w:w="149" w:type="dxa"/>
          </w:tcPr>
          <w:p w14:paraId="34FBA133" w14:textId="77777777" w:rsidR="00985CEB" w:rsidRDefault="00985CEB" w:rsidP="004112FB">
            <w:pPr>
              <w:pStyle w:val="EmptyCellLayoutStyle"/>
              <w:spacing w:after="0" w:line="240" w:lineRule="auto"/>
            </w:pPr>
          </w:p>
        </w:tc>
      </w:tr>
      <w:tr w:rsidR="00985CEB" w14:paraId="3626A287" w14:textId="77777777" w:rsidTr="004112FB">
        <w:tc>
          <w:tcPr>
            <w:tcW w:w="54" w:type="dxa"/>
          </w:tcPr>
          <w:p w14:paraId="79112971"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1"/>
              <w:gridCol w:w="3000"/>
              <w:gridCol w:w="2617"/>
            </w:tblGrid>
            <w:tr w:rsidR="00985CEB" w14:paraId="37297A6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FBF6D"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F7750"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61132D" w14:textId="77777777" w:rsidR="00985CEB" w:rsidRDefault="00985CEB" w:rsidP="004112FB">
                  <w:pPr>
                    <w:spacing w:after="0" w:line="240" w:lineRule="auto"/>
                  </w:pPr>
                  <w:r>
                    <w:rPr>
                      <w:rFonts w:eastAsia="Arial"/>
                      <w:b/>
                      <w:color w:val="000000"/>
                    </w:rPr>
                    <w:t>Default value</w:t>
                  </w:r>
                </w:p>
              </w:tc>
            </w:tr>
            <w:tr w:rsidR="00985CEB" w14:paraId="312B9D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92E63"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56090"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62A90" w14:textId="77777777" w:rsidR="00985CEB" w:rsidRDefault="00985CEB" w:rsidP="004112FB">
                  <w:pPr>
                    <w:spacing w:after="0" w:line="240" w:lineRule="auto"/>
                  </w:pPr>
                  <w:r>
                    <w:rPr>
                      <w:rFonts w:eastAsia="Arial"/>
                      <w:color w:val="000000"/>
                    </w:rPr>
                    <w:t>No</w:t>
                  </w:r>
                </w:p>
              </w:tc>
            </w:tr>
            <w:tr w:rsidR="00985CEB" w14:paraId="12EDAE6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D3A6D" w14:textId="77777777" w:rsidR="00985CEB" w:rsidRDefault="00985CEB" w:rsidP="004112FB">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76A0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C3157" w14:textId="77777777" w:rsidR="00985CEB" w:rsidRDefault="00985CEB" w:rsidP="004112FB">
                  <w:pPr>
                    <w:spacing w:after="0" w:line="240" w:lineRule="auto"/>
                  </w:pPr>
                  <w:r>
                    <w:rPr>
                      <w:rFonts w:eastAsia="Arial"/>
                      <w:color w:val="000000"/>
                    </w:rPr>
                    <w:t>True</w:t>
                  </w:r>
                </w:p>
              </w:tc>
            </w:tr>
            <w:tr w:rsidR="00985CEB" w14:paraId="7AA882E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93A94"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91555"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4485A" w14:textId="77777777" w:rsidR="00985CEB" w:rsidRDefault="00985CEB" w:rsidP="004112FB">
                  <w:pPr>
                    <w:spacing w:after="0" w:line="240" w:lineRule="auto"/>
                  </w:pPr>
                  <w:r>
                    <w:rPr>
                      <w:rFonts w:eastAsia="Arial"/>
                      <w:color w:val="000000"/>
                    </w:rPr>
                    <w:t>604800</w:t>
                  </w:r>
                </w:p>
              </w:tc>
            </w:tr>
            <w:tr w:rsidR="00985CEB" w14:paraId="7CDD86F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1D7F1"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6091A"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7E809" w14:textId="77777777" w:rsidR="00985CEB" w:rsidRDefault="00985CEB" w:rsidP="004112FB">
                  <w:pPr>
                    <w:spacing w:after="0" w:line="240" w:lineRule="auto"/>
                  </w:pPr>
                </w:p>
              </w:tc>
            </w:tr>
            <w:tr w:rsidR="00985CEB" w14:paraId="567300D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EDE69" w14:textId="77777777" w:rsidR="00985CEB" w:rsidRDefault="00985CEB" w:rsidP="004112FB">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73C95" w14:textId="77777777" w:rsidR="00985CEB" w:rsidRDefault="00985CEB" w:rsidP="004112FB">
                  <w:pPr>
                    <w:spacing w:after="0" w:line="240" w:lineRule="auto"/>
                  </w:pPr>
                  <w:r>
                    <w:rPr>
                      <w:rFonts w:eastAsia="Arial"/>
                      <w:color w:val="000000"/>
                    </w:rPr>
                    <w:t>The monitor will change state and register an alert, if SSRS and SQL Server are running on the same box, and WorkingSetMaximum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C0330" w14:textId="77777777" w:rsidR="00985CEB" w:rsidRDefault="00985CEB" w:rsidP="004112FB">
                  <w:pPr>
                    <w:spacing w:after="0" w:line="240" w:lineRule="auto"/>
                  </w:pPr>
                  <w:r>
                    <w:rPr>
                      <w:rFonts w:eastAsia="Arial"/>
                      <w:color w:val="000000"/>
                    </w:rPr>
                    <w:t>40</w:t>
                  </w:r>
                </w:p>
              </w:tc>
            </w:tr>
            <w:tr w:rsidR="00985CEB" w14:paraId="0F46A518"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F4C926"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56663"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5A48D" w14:textId="77777777" w:rsidR="00985CEB" w:rsidRDefault="00985CEB" w:rsidP="004112FB">
                  <w:pPr>
                    <w:spacing w:after="0" w:line="240" w:lineRule="auto"/>
                  </w:pPr>
                  <w:r>
                    <w:rPr>
                      <w:rFonts w:eastAsia="Arial"/>
                      <w:color w:val="000000"/>
                    </w:rPr>
                    <w:t>300</w:t>
                  </w:r>
                </w:p>
              </w:tc>
            </w:tr>
          </w:tbl>
          <w:p w14:paraId="24384477" w14:textId="77777777" w:rsidR="00985CEB" w:rsidRDefault="00985CEB" w:rsidP="004112FB">
            <w:pPr>
              <w:spacing w:after="0" w:line="240" w:lineRule="auto"/>
            </w:pPr>
          </w:p>
        </w:tc>
        <w:tc>
          <w:tcPr>
            <w:tcW w:w="149" w:type="dxa"/>
          </w:tcPr>
          <w:p w14:paraId="1DA74C4B" w14:textId="77777777" w:rsidR="00985CEB" w:rsidRDefault="00985CEB" w:rsidP="004112FB">
            <w:pPr>
              <w:pStyle w:val="EmptyCellLayoutStyle"/>
              <w:spacing w:after="0" w:line="240" w:lineRule="auto"/>
            </w:pPr>
          </w:p>
        </w:tc>
      </w:tr>
      <w:tr w:rsidR="00985CEB" w14:paraId="2CE0881D" w14:textId="77777777" w:rsidTr="004112FB">
        <w:trPr>
          <w:trHeight w:val="80"/>
        </w:trPr>
        <w:tc>
          <w:tcPr>
            <w:tcW w:w="54" w:type="dxa"/>
          </w:tcPr>
          <w:p w14:paraId="0335E140" w14:textId="77777777" w:rsidR="00985CEB" w:rsidRDefault="00985CEB" w:rsidP="004112FB">
            <w:pPr>
              <w:pStyle w:val="EmptyCellLayoutStyle"/>
              <w:spacing w:after="0" w:line="240" w:lineRule="auto"/>
            </w:pPr>
          </w:p>
        </w:tc>
        <w:tc>
          <w:tcPr>
            <w:tcW w:w="10395" w:type="dxa"/>
          </w:tcPr>
          <w:p w14:paraId="450EFD50" w14:textId="77777777" w:rsidR="00985CEB" w:rsidRDefault="00985CEB" w:rsidP="004112FB">
            <w:pPr>
              <w:pStyle w:val="EmptyCellLayoutStyle"/>
              <w:spacing w:after="0" w:line="240" w:lineRule="auto"/>
            </w:pPr>
          </w:p>
        </w:tc>
        <w:tc>
          <w:tcPr>
            <w:tcW w:w="149" w:type="dxa"/>
          </w:tcPr>
          <w:p w14:paraId="6B18AE38" w14:textId="77777777" w:rsidR="00985CEB" w:rsidRDefault="00985CEB" w:rsidP="004112FB">
            <w:pPr>
              <w:pStyle w:val="EmptyCellLayoutStyle"/>
              <w:spacing w:after="0" w:line="240" w:lineRule="auto"/>
            </w:pPr>
          </w:p>
        </w:tc>
      </w:tr>
    </w:tbl>
    <w:p w14:paraId="3CD29E6C" w14:textId="77777777" w:rsidR="00985CEB" w:rsidRDefault="00985CEB" w:rsidP="00985CEB">
      <w:pPr>
        <w:spacing w:after="0" w:line="240" w:lineRule="auto"/>
      </w:pPr>
    </w:p>
    <w:p w14:paraId="77145F8F"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Database accessible</w:t>
      </w:r>
    </w:p>
    <w:p w14:paraId="63A2F858" w14:textId="77777777" w:rsidR="00985CEB" w:rsidRDefault="00985CEB" w:rsidP="00985CEB">
      <w:pPr>
        <w:spacing w:after="0" w:line="240" w:lineRule="auto"/>
      </w:pPr>
      <w:r>
        <w:rPr>
          <w:rFonts w:eastAsia="Arial"/>
          <w:color w:val="000000"/>
        </w:rPr>
        <w:t>The monitor raises an alert, if the monitoring workflow cannot access the Reporting Services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764B3E7" w14:textId="77777777" w:rsidTr="004112FB">
        <w:trPr>
          <w:trHeight w:val="54"/>
        </w:trPr>
        <w:tc>
          <w:tcPr>
            <w:tcW w:w="54" w:type="dxa"/>
          </w:tcPr>
          <w:p w14:paraId="7E1E2A7F" w14:textId="77777777" w:rsidR="00985CEB" w:rsidRDefault="00985CEB" w:rsidP="004112FB">
            <w:pPr>
              <w:pStyle w:val="EmptyCellLayoutStyle"/>
              <w:spacing w:after="0" w:line="240" w:lineRule="auto"/>
            </w:pPr>
          </w:p>
        </w:tc>
        <w:tc>
          <w:tcPr>
            <w:tcW w:w="10395" w:type="dxa"/>
          </w:tcPr>
          <w:p w14:paraId="665144DE" w14:textId="77777777" w:rsidR="00985CEB" w:rsidRDefault="00985CEB" w:rsidP="004112FB">
            <w:pPr>
              <w:pStyle w:val="EmptyCellLayoutStyle"/>
              <w:spacing w:after="0" w:line="240" w:lineRule="auto"/>
            </w:pPr>
          </w:p>
        </w:tc>
        <w:tc>
          <w:tcPr>
            <w:tcW w:w="149" w:type="dxa"/>
          </w:tcPr>
          <w:p w14:paraId="56CBE6DE" w14:textId="77777777" w:rsidR="00985CEB" w:rsidRDefault="00985CEB" w:rsidP="004112FB">
            <w:pPr>
              <w:pStyle w:val="EmptyCellLayoutStyle"/>
              <w:spacing w:after="0" w:line="240" w:lineRule="auto"/>
            </w:pPr>
          </w:p>
        </w:tc>
      </w:tr>
      <w:tr w:rsidR="00985CEB" w14:paraId="792DB1EE" w14:textId="77777777" w:rsidTr="004112FB">
        <w:tc>
          <w:tcPr>
            <w:tcW w:w="54" w:type="dxa"/>
          </w:tcPr>
          <w:p w14:paraId="1D569C48"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7DBD507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B63732"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70461D"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EB548" w14:textId="77777777" w:rsidR="00985CEB" w:rsidRDefault="00985CEB" w:rsidP="004112FB">
                  <w:pPr>
                    <w:spacing w:after="0" w:line="240" w:lineRule="auto"/>
                  </w:pPr>
                  <w:r>
                    <w:rPr>
                      <w:rFonts w:eastAsia="Arial"/>
                      <w:b/>
                      <w:color w:val="000000"/>
                    </w:rPr>
                    <w:t>Default value</w:t>
                  </w:r>
                </w:p>
              </w:tc>
            </w:tr>
            <w:tr w:rsidR="00985CEB" w14:paraId="6ACFD8C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4BFBE"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FCC60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69505" w14:textId="77777777" w:rsidR="00985CEB" w:rsidRDefault="00985CEB" w:rsidP="004112FB">
                  <w:pPr>
                    <w:spacing w:after="0" w:line="240" w:lineRule="auto"/>
                  </w:pPr>
                  <w:r>
                    <w:rPr>
                      <w:rFonts w:eastAsia="Arial"/>
                      <w:color w:val="000000"/>
                    </w:rPr>
                    <w:t>No</w:t>
                  </w:r>
                </w:p>
              </w:tc>
            </w:tr>
            <w:tr w:rsidR="00985CEB" w14:paraId="2B2A364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C1CCA"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4AC6"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65C29" w14:textId="77777777" w:rsidR="00985CEB" w:rsidRDefault="00985CEB" w:rsidP="004112FB">
                  <w:pPr>
                    <w:spacing w:after="0" w:line="240" w:lineRule="auto"/>
                  </w:pPr>
                  <w:r>
                    <w:rPr>
                      <w:rFonts w:eastAsia="Arial"/>
                      <w:color w:val="000000"/>
                    </w:rPr>
                    <w:t>True</w:t>
                  </w:r>
                </w:p>
              </w:tc>
            </w:tr>
            <w:tr w:rsidR="00985CEB" w14:paraId="249A2FE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15A80"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99B05"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CE357" w14:textId="77777777" w:rsidR="00985CEB" w:rsidRDefault="00985CEB" w:rsidP="004112FB">
                  <w:pPr>
                    <w:spacing w:after="0" w:line="240" w:lineRule="auto"/>
                  </w:pPr>
                  <w:r>
                    <w:rPr>
                      <w:rFonts w:eastAsia="Arial"/>
                      <w:color w:val="000000"/>
                    </w:rPr>
                    <w:t>900</w:t>
                  </w:r>
                </w:p>
              </w:tc>
            </w:tr>
            <w:tr w:rsidR="00985CEB" w14:paraId="1F1E2A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BE28B"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EC87D"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E1CA8" w14:textId="77777777" w:rsidR="00985CEB" w:rsidRDefault="00985CEB" w:rsidP="004112FB">
                  <w:pPr>
                    <w:spacing w:after="0" w:line="240" w:lineRule="auto"/>
                  </w:pPr>
                </w:p>
              </w:tc>
            </w:tr>
            <w:tr w:rsidR="00985CEB" w14:paraId="60F1F8F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F5AF" w14:textId="7B706C84"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225A5"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B1A6F" w14:textId="77777777" w:rsidR="00985CEB" w:rsidRDefault="00985CEB" w:rsidP="004112FB">
                  <w:pPr>
                    <w:spacing w:after="0" w:line="240" w:lineRule="auto"/>
                  </w:pPr>
                  <w:r>
                    <w:rPr>
                      <w:rFonts w:eastAsia="Arial"/>
                      <w:color w:val="000000"/>
                    </w:rPr>
                    <w:t>200</w:t>
                  </w:r>
                </w:p>
              </w:tc>
            </w:tr>
            <w:tr w:rsidR="00985CEB" w14:paraId="24B01A54"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E88062"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1FDFB"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C93982" w14:textId="77777777" w:rsidR="00985CEB" w:rsidRDefault="00985CEB" w:rsidP="004112FB">
                  <w:pPr>
                    <w:spacing w:after="0" w:line="240" w:lineRule="auto"/>
                  </w:pPr>
                  <w:r>
                    <w:rPr>
                      <w:rFonts w:eastAsia="Arial"/>
                      <w:color w:val="000000"/>
                    </w:rPr>
                    <w:t>300</w:t>
                  </w:r>
                </w:p>
              </w:tc>
            </w:tr>
          </w:tbl>
          <w:p w14:paraId="12EEC3C9" w14:textId="77777777" w:rsidR="00985CEB" w:rsidRDefault="00985CEB" w:rsidP="004112FB">
            <w:pPr>
              <w:spacing w:after="0" w:line="240" w:lineRule="auto"/>
            </w:pPr>
          </w:p>
        </w:tc>
        <w:tc>
          <w:tcPr>
            <w:tcW w:w="149" w:type="dxa"/>
          </w:tcPr>
          <w:p w14:paraId="6CD9C37E" w14:textId="77777777" w:rsidR="00985CEB" w:rsidRDefault="00985CEB" w:rsidP="004112FB">
            <w:pPr>
              <w:pStyle w:val="EmptyCellLayoutStyle"/>
              <w:spacing w:after="0" w:line="240" w:lineRule="auto"/>
            </w:pPr>
          </w:p>
        </w:tc>
      </w:tr>
      <w:tr w:rsidR="00985CEB" w14:paraId="02D88E36" w14:textId="77777777" w:rsidTr="004112FB">
        <w:trPr>
          <w:trHeight w:val="80"/>
        </w:trPr>
        <w:tc>
          <w:tcPr>
            <w:tcW w:w="54" w:type="dxa"/>
          </w:tcPr>
          <w:p w14:paraId="690FECB9" w14:textId="77777777" w:rsidR="00985CEB" w:rsidRDefault="00985CEB" w:rsidP="004112FB">
            <w:pPr>
              <w:pStyle w:val="EmptyCellLayoutStyle"/>
              <w:spacing w:after="0" w:line="240" w:lineRule="auto"/>
            </w:pPr>
          </w:p>
        </w:tc>
        <w:tc>
          <w:tcPr>
            <w:tcW w:w="10395" w:type="dxa"/>
          </w:tcPr>
          <w:p w14:paraId="22F95963" w14:textId="77777777" w:rsidR="00985CEB" w:rsidRDefault="00985CEB" w:rsidP="004112FB">
            <w:pPr>
              <w:pStyle w:val="EmptyCellLayoutStyle"/>
              <w:spacing w:after="0" w:line="240" w:lineRule="auto"/>
            </w:pPr>
          </w:p>
        </w:tc>
        <w:tc>
          <w:tcPr>
            <w:tcW w:w="149" w:type="dxa"/>
          </w:tcPr>
          <w:p w14:paraId="52E6FF2F" w14:textId="77777777" w:rsidR="00985CEB" w:rsidRDefault="00985CEB" w:rsidP="004112FB">
            <w:pPr>
              <w:pStyle w:val="EmptyCellLayoutStyle"/>
              <w:spacing w:after="0" w:line="240" w:lineRule="auto"/>
            </w:pPr>
          </w:p>
        </w:tc>
      </w:tr>
    </w:tbl>
    <w:p w14:paraId="48D462D1" w14:textId="77777777" w:rsidR="00985CEB" w:rsidRDefault="00985CEB" w:rsidP="00985CEB">
      <w:pPr>
        <w:spacing w:after="0" w:line="240" w:lineRule="auto"/>
      </w:pPr>
    </w:p>
    <w:p w14:paraId="16DFC46C"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Memory consumed by SSRS Instance</w:t>
      </w:r>
    </w:p>
    <w:p w14:paraId="217F1B35" w14:textId="22FFEC2E"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memory usage by the SSRS process is close to the limit defined by WorkingSetMaximum setting.</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AAB8D6C" w14:textId="77777777" w:rsidTr="004112FB">
        <w:trPr>
          <w:trHeight w:val="54"/>
        </w:trPr>
        <w:tc>
          <w:tcPr>
            <w:tcW w:w="54" w:type="dxa"/>
          </w:tcPr>
          <w:p w14:paraId="24438E08" w14:textId="77777777" w:rsidR="00985CEB" w:rsidRDefault="00985CEB" w:rsidP="004112FB">
            <w:pPr>
              <w:pStyle w:val="EmptyCellLayoutStyle"/>
              <w:spacing w:after="0" w:line="240" w:lineRule="auto"/>
            </w:pPr>
          </w:p>
        </w:tc>
        <w:tc>
          <w:tcPr>
            <w:tcW w:w="10395" w:type="dxa"/>
          </w:tcPr>
          <w:p w14:paraId="4EAC9136" w14:textId="77777777" w:rsidR="00985CEB" w:rsidRDefault="00985CEB" w:rsidP="004112FB">
            <w:pPr>
              <w:pStyle w:val="EmptyCellLayoutStyle"/>
              <w:spacing w:after="0" w:line="240" w:lineRule="auto"/>
            </w:pPr>
          </w:p>
        </w:tc>
        <w:tc>
          <w:tcPr>
            <w:tcW w:w="149" w:type="dxa"/>
          </w:tcPr>
          <w:p w14:paraId="4D4BA952" w14:textId="77777777" w:rsidR="00985CEB" w:rsidRDefault="00985CEB" w:rsidP="004112FB">
            <w:pPr>
              <w:pStyle w:val="EmptyCellLayoutStyle"/>
              <w:spacing w:after="0" w:line="240" w:lineRule="auto"/>
            </w:pPr>
          </w:p>
        </w:tc>
      </w:tr>
      <w:tr w:rsidR="00985CEB" w14:paraId="3BC89DE7" w14:textId="77777777" w:rsidTr="004112FB">
        <w:tc>
          <w:tcPr>
            <w:tcW w:w="54" w:type="dxa"/>
          </w:tcPr>
          <w:p w14:paraId="525D51E2"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E7E681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1B2949"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BBBB8"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2D78C1" w14:textId="77777777" w:rsidR="00985CEB" w:rsidRDefault="00985CEB" w:rsidP="004112FB">
                  <w:pPr>
                    <w:spacing w:after="0" w:line="240" w:lineRule="auto"/>
                  </w:pPr>
                  <w:r>
                    <w:rPr>
                      <w:rFonts w:eastAsia="Arial"/>
                      <w:b/>
                      <w:color w:val="000000"/>
                    </w:rPr>
                    <w:t>Default value</w:t>
                  </w:r>
                </w:p>
              </w:tc>
            </w:tr>
            <w:tr w:rsidR="00985CEB" w14:paraId="32E442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B39DC"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74CC4"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8DC9C" w14:textId="77777777" w:rsidR="00985CEB" w:rsidRDefault="00985CEB" w:rsidP="004112FB">
                  <w:pPr>
                    <w:spacing w:after="0" w:line="240" w:lineRule="auto"/>
                  </w:pPr>
                  <w:r>
                    <w:rPr>
                      <w:rFonts w:eastAsia="Arial"/>
                      <w:color w:val="000000"/>
                    </w:rPr>
                    <w:t>Yes</w:t>
                  </w:r>
                </w:p>
              </w:tc>
            </w:tr>
            <w:tr w:rsidR="00985CEB" w14:paraId="0791F00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C30C3"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79DB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AD032" w14:textId="77777777" w:rsidR="00985CEB" w:rsidRDefault="00985CEB" w:rsidP="004112FB">
                  <w:pPr>
                    <w:spacing w:after="0" w:line="240" w:lineRule="auto"/>
                  </w:pPr>
                  <w:r>
                    <w:rPr>
                      <w:rFonts w:eastAsia="Arial"/>
                      <w:color w:val="000000"/>
                    </w:rPr>
                    <w:t>True</w:t>
                  </w:r>
                </w:p>
              </w:tc>
            </w:tr>
            <w:tr w:rsidR="00985CEB" w14:paraId="60A522F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1D234" w14:textId="77777777" w:rsidR="00985CEB" w:rsidRDefault="00985CEB" w:rsidP="004112FB">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B4F6" w14:textId="77777777" w:rsidR="00985CEB" w:rsidRDefault="00985CEB" w:rsidP="004112FB">
                  <w:pPr>
                    <w:spacing w:after="0" w:line="240" w:lineRule="auto"/>
                  </w:pPr>
                  <w:r>
                    <w:rPr>
                      <w:rFonts w:eastAsia="Arial"/>
                      <w:color w:val="000000"/>
                    </w:rPr>
                    <w:t>The monitor will change its state to critical, if the observed value exceeds the critical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01151" w14:textId="77777777" w:rsidR="00985CEB" w:rsidRDefault="00985CEB" w:rsidP="004112FB">
                  <w:pPr>
                    <w:spacing w:after="0" w:line="240" w:lineRule="auto"/>
                  </w:pPr>
                  <w:r>
                    <w:rPr>
                      <w:rFonts w:eastAsia="Arial"/>
                      <w:color w:val="000000"/>
                    </w:rPr>
                    <w:t>90</w:t>
                  </w:r>
                </w:p>
              </w:tc>
            </w:tr>
            <w:tr w:rsidR="00985CEB" w14:paraId="42BB91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C70EC"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4D0DF"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DCB43" w14:textId="77777777" w:rsidR="00985CEB" w:rsidRDefault="00985CEB" w:rsidP="004112FB">
                  <w:pPr>
                    <w:spacing w:after="0" w:line="240" w:lineRule="auto"/>
                  </w:pPr>
                  <w:r>
                    <w:rPr>
                      <w:rFonts w:eastAsia="Arial"/>
                      <w:color w:val="000000"/>
                    </w:rPr>
                    <w:t>900</w:t>
                  </w:r>
                </w:p>
              </w:tc>
            </w:tr>
            <w:tr w:rsidR="00985CEB" w14:paraId="4404A6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6AC09"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299E7"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71B71" w14:textId="77777777" w:rsidR="00985CEB" w:rsidRDefault="00985CEB" w:rsidP="004112FB">
                  <w:pPr>
                    <w:spacing w:after="0" w:line="240" w:lineRule="auto"/>
                  </w:pPr>
                </w:p>
              </w:tc>
            </w:tr>
            <w:tr w:rsidR="00985CEB" w14:paraId="76B881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FDDC5"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B7322"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CAB68" w14:textId="77777777" w:rsidR="00985CEB" w:rsidRDefault="00985CEB" w:rsidP="004112FB">
                  <w:pPr>
                    <w:spacing w:after="0" w:line="240" w:lineRule="auto"/>
                  </w:pPr>
                  <w:r>
                    <w:rPr>
                      <w:rFonts w:eastAsia="Arial"/>
                      <w:color w:val="000000"/>
                    </w:rPr>
                    <w:t>300</w:t>
                  </w:r>
                </w:p>
              </w:tc>
            </w:tr>
            <w:tr w:rsidR="00985CEB" w14:paraId="0E6C0EB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57419E" w14:textId="77777777" w:rsidR="00985CEB" w:rsidRDefault="00985CEB" w:rsidP="004112FB">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7CFA93" w14:textId="77777777" w:rsidR="00985CEB" w:rsidRDefault="00985CEB" w:rsidP="004112FB">
                  <w:pPr>
                    <w:spacing w:after="0" w:line="240" w:lineRule="auto"/>
                  </w:pPr>
                  <w:r>
                    <w:rPr>
                      <w:rFonts w:eastAsia="Arial"/>
                      <w:color w:val="000000"/>
                    </w:rPr>
                    <w:t>The monitor will change its state to warning, if the observed value is between warning and critical thresholds.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5D1BC" w14:textId="77777777" w:rsidR="00985CEB" w:rsidRDefault="00985CEB" w:rsidP="004112FB">
                  <w:pPr>
                    <w:spacing w:after="0" w:line="240" w:lineRule="auto"/>
                  </w:pPr>
                  <w:r>
                    <w:rPr>
                      <w:rFonts w:eastAsia="Arial"/>
                      <w:color w:val="000000"/>
                    </w:rPr>
                    <w:t>80</w:t>
                  </w:r>
                </w:p>
              </w:tc>
            </w:tr>
          </w:tbl>
          <w:p w14:paraId="627D27CB" w14:textId="77777777" w:rsidR="00985CEB" w:rsidRDefault="00985CEB" w:rsidP="004112FB">
            <w:pPr>
              <w:spacing w:after="0" w:line="240" w:lineRule="auto"/>
            </w:pPr>
          </w:p>
        </w:tc>
        <w:tc>
          <w:tcPr>
            <w:tcW w:w="149" w:type="dxa"/>
          </w:tcPr>
          <w:p w14:paraId="766C821E" w14:textId="77777777" w:rsidR="00985CEB" w:rsidRDefault="00985CEB" w:rsidP="004112FB">
            <w:pPr>
              <w:pStyle w:val="EmptyCellLayoutStyle"/>
              <w:spacing w:after="0" w:line="240" w:lineRule="auto"/>
            </w:pPr>
          </w:p>
        </w:tc>
      </w:tr>
      <w:tr w:rsidR="00985CEB" w14:paraId="6BDB7FFA" w14:textId="77777777" w:rsidTr="004112FB">
        <w:trPr>
          <w:trHeight w:val="80"/>
        </w:trPr>
        <w:tc>
          <w:tcPr>
            <w:tcW w:w="54" w:type="dxa"/>
          </w:tcPr>
          <w:p w14:paraId="1A5E7B11" w14:textId="77777777" w:rsidR="00985CEB" w:rsidRDefault="00985CEB" w:rsidP="004112FB">
            <w:pPr>
              <w:pStyle w:val="EmptyCellLayoutStyle"/>
              <w:spacing w:after="0" w:line="240" w:lineRule="auto"/>
            </w:pPr>
          </w:p>
        </w:tc>
        <w:tc>
          <w:tcPr>
            <w:tcW w:w="10395" w:type="dxa"/>
          </w:tcPr>
          <w:p w14:paraId="35A3EDFA" w14:textId="77777777" w:rsidR="00985CEB" w:rsidRDefault="00985CEB" w:rsidP="004112FB">
            <w:pPr>
              <w:pStyle w:val="EmptyCellLayoutStyle"/>
              <w:spacing w:after="0" w:line="240" w:lineRule="auto"/>
            </w:pPr>
          </w:p>
        </w:tc>
        <w:tc>
          <w:tcPr>
            <w:tcW w:w="149" w:type="dxa"/>
          </w:tcPr>
          <w:p w14:paraId="6CED6F80" w14:textId="77777777" w:rsidR="00985CEB" w:rsidRDefault="00985CEB" w:rsidP="004112FB">
            <w:pPr>
              <w:pStyle w:val="EmptyCellLayoutStyle"/>
              <w:spacing w:after="0" w:line="240" w:lineRule="auto"/>
            </w:pPr>
          </w:p>
        </w:tc>
      </w:tr>
    </w:tbl>
    <w:p w14:paraId="5EC98B09" w14:textId="77777777" w:rsidR="00985CEB" w:rsidRDefault="00985CEB" w:rsidP="00985CEB">
      <w:pPr>
        <w:spacing w:after="0" w:line="240" w:lineRule="auto"/>
      </w:pPr>
    </w:p>
    <w:p w14:paraId="74E7C3CA"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Number of failed report executions</w:t>
      </w:r>
    </w:p>
    <w:p w14:paraId="7A4F0F52" w14:textId="77777777" w:rsidR="00985CEB" w:rsidRDefault="00985CEB" w:rsidP="00985CEB">
      <w:pPr>
        <w:spacing w:after="0" w:line="240" w:lineRule="auto"/>
      </w:pPr>
      <w:r>
        <w:rPr>
          <w:rFonts w:eastAsia="Arial"/>
          <w:color w:val="000000"/>
        </w:rPr>
        <w:t>The monitor checks, if the number of failed report executions per minute does not exceed the threshold expressed as an absolute value. The monitor will raise an alert and change its state only when several consecutive checks have failed.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1CD52125" w14:textId="77777777" w:rsidTr="004112FB">
        <w:trPr>
          <w:trHeight w:val="54"/>
        </w:trPr>
        <w:tc>
          <w:tcPr>
            <w:tcW w:w="54" w:type="dxa"/>
          </w:tcPr>
          <w:p w14:paraId="460BAF34" w14:textId="77777777" w:rsidR="00985CEB" w:rsidRDefault="00985CEB" w:rsidP="004112FB">
            <w:pPr>
              <w:pStyle w:val="EmptyCellLayoutStyle"/>
              <w:spacing w:after="0" w:line="240" w:lineRule="auto"/>
            </w:pPr>
          </w:p>
        </w:tc>
        <w:tc>
          <w:tcPr>
            <w:tcW w:w="10395" w:type="dxa"/>
          </w:tcPr>
          <w:p w14:paraId="494D45D1" w14:textId="77777777" w:rsidR="00985CEB" w:rsidRDefault="00985CEB" w:rsidP="004112FB">
            <w:pPr>
              <w:pStyle w:val="EmptyCellLayoutStyle"/>
              <w:spacing w:after="0" w:line="240" w:lineRule="auto"/>
            </w:pPr>
          </w:p>
        </w:tc>
        <w:tc>
          <w:tcPr>
            <w:tcW w:w="149" w:type="dxa"/>
          </w:tcPr>
          <w:p w14:paraId="347C3A4B" w14:textId="77777777" w:rsidR="00985CEB" w:rsidRDefault="00985CEB" w:rsidP="004112FB">
            <w:pPr>
              <w:pStyle w:val="EmptyCellLayoutStyle"/>
              <w:spacing w:after="0" w:line="240" w:lineRule="auto"/>
            </w:pPr>
          </w:p>
        </w:tc>
      </w:tr>
      <w:tr w:rsidR="00985CEB" w14:paraId="59FC7C70" w14:textId="77777777" w:rsidTr="004112FB">
        <w:tc>
          <w:tcPr>
            <w:tcW w:w="54" w:type="dxa"/>
          </w:tcPr>
          <w:p w14:paraId="37655060"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217B725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C934BD"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F90389"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9868B" w14:textId="77777777" w:rsidR="00985CEB" w:rsidRDefault="00985CEB" w:rsidP="004112FB">
                  <w:pPr>
                    <w:spacing w:after="0" w:line="240" w:lineRule="auto"/>
                  </w:pPr>
                  <w:r>
                    <w:rPr>
                      <w:rFonts w:eastAsia="Arial"/>
                      <w:b/>
                      <w:color w:val="000000"/>
                    </w:rPr>
                    <w:t>Default value</w:t>
                  </w:r>
                </w:p>
              </w:tc>
            </w:tr>
            <w:tr w:rsidR="00985CEB" w14:paraId="7DF4F1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F3AF8"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6061F"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5BEC9" w14:textId="77777777" w:rsidR="00985CEB" w:rsidRDefault="00985CEB" w:rsidP="004112FB">
                  <w:pPr>
                    <w:spacing w:after="0" w:line="240" w:lineRule="auto"/>
                  </w:pPr>
                  <w:r>
                    <w:rPr>
                      <w:rFonts w:eastAsia="Arial"/>
                      <w:color w:val="000000"/>
                    </w:rPr>
                    <w:t>No</w:t>
                  </w:r>
                </w:p>
              </w:tc>
            </w:tr>
            <w:tr w:rsidR="00985CEB" w14:paraId="4A7465E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5467C"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DDD0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581E1" w14:textId="77777777" w:rsidR="00985CEB" w:rsidRDefault="00985CEB" w:rsidP="004112FB">
                  <w:pPr>
                    <w:spacing w:after="0" w:line="240" w:lineRule="auto"/>
                  </w:pPr>
                  <w:r>
                    <w:rPr>
                      <w:rFonts w:eastAsia="Arial"/>
                      <w:color w:val="000000"/>
                    </w:rPr>
                    <w:t>True</w:t>
                  </w:r>
                </w:p>
              </w:tc>
            </w:tr>
            <w:tr w:rsidR="00985CEB" w14:paraId="3D816A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58470"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6A7C3"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EAD0B" w14:textId="77777777" w:rsidR="00985CEB" w:rsidRDefault="00985CEB" w:rsidP="004112FB">
                  <w:pPr>
                    <w:spacing w:after="0" w:line="240" w:lineRule="auto"/>
                  </w:pPr>
                  <w:r>
                    <w:rPr>
                      <w:rFonts w:eastAsia="Arial"/>
                      <w:color w:val="000000"/>
                    </w:rPr>
                    <w:t>300</w:t>
                  </w:r>
                </w:p>
              </w:tc>
            </w:tr>
            <w:tr w:rsidR="00985CEB" w14:paraId="1A5351D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31CC4" w14:textId="77777777" w:rsidR="00985CEB" w:rsidRDefault="00985CEB" w:rsidP="004112FB">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352FC" w14:textId="77777777" w:rsidR="00985CEB" w:rsidRDefault="00985CEB" w:rsidP="004112FB">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367D5" w14:textId="77777777" w:rsidR="00985CEB" w:rsidRDefault="00985CEB" w:rsidP="004112FB">
                  <w:pPr>
                    <w:spacing w:after="0" w:line="240" w:lineRule="auto"/>
                  </w:pPr>
                  <w:r>
                    <w:rPr>
                      <w:rFonts w:eastAsia="Arial"/>
                      <w:color w:val="000000"/>
                    </w:rPr>
                    <w:t>6</w:t>
                  </w:r>
                </w:p>
              </w:tc>
            </w:tr>
            <w:tr w:rsidR="00985CEB" w14:paraId="19BEF1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84BF4"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79C0"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997BC" w14:textId="77777777" w:rsidR="00985CEB" w:rsidRDefault="00985CEB" w:rsidP="004112FB">
                  <w:pPr>
                    <w:spacing w:after="0" w:line="240" w:lineRule="auto"/>
                  </w:pPr>
                </w:p>
              </w:tc>
            </w:tr>
            <w:tr w:rsidR="00985CEB" w14:paraId="737262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411D7" w14:textId="77777777" w:rsidR="00985CEB" w:rsidRDefault="00985CEB" w:rsidP="004112FB">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D4310" w14:textId="77777777" w:rsidR="00985CEB" w:rsidRDefault="00985CEB" w:rsidP="004112FB">
                  <w:pPr>
                    <w:spacing w:after="0" w:line="240" w:lineRule="auto"/>
                  </w:pPr>
                  <w:r>
                    <w:rPr>
                      <w:rFonts w:eastAsia="Arial"/>
                      <w:color w:val="000000"/>
                    </w:rPr>
                    <w:t xml:space="preserve">The monitor checks, if the number of failed report executions per minute doesn’t </w:t>
                  </w:r>
                  <w:r>
                    <w:rPr>
                      <w:rFonts w:eastAsia="Arial"/>
                      <w:color w:val="000000"/>
                    </w:rPr>
                    <w:lastRenderedPageBreak/>
                    <w:t>exceed the threshold expressed as an absolute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2B479" w14:textId="77777777" w:rsidR="00985CEB" w:rsidRDefault="00985CEB" w:rsidP="004112FB">
                  <w:pPr>
                    <w:spacing w:after="0" w:line="240" w:lineRule="auto"/>
                  </w:pPr>
                  <w:r>
                    <w:rPr>
                      <w:rFonts w:eastAsia="Arial"/>
                      <w:color w:val="000000"/>
                    </w:rPr>
                    <w:lastRenderedPageBreak/>
                    <w:t>100</w:t>
                  </w:r>
                </w:p>
              </w:tc>
            </w:tr>
            <w:tr w:rsidR="00985CEB" w14:paraId="62C880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7C17C" w14:textId="4F146DA9"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655A4"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032C4" w14:textId="77777777" w:rsidR="00985CEB" w:rsidRDefault="00985CEB" w:rsidP="004112FB">
                  <w:pPr>
                    <w:spacing w:after="0" w:line="240" w:lineRule="auto"/>
                  </w:pPr>
                  <w:r>
                    <w:rPr>
                      <w:rFonts w:eastAsia="Arial"/>
                      <w:color w:val="000000"/>
                    </w:rPr>
                    <w:t>200</w:t>
                  </w:r>
                </w:p>
              </w:tc>
            </w:tr>
            <w:tr w:rsidR="00985CEB" w14:paraId="70FB01D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D7C4E"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C6A0BD"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115BC8" w14:textId="77777777" w:rsidR="00985CEB" w:rsidRDefault="00985CEB" w:rsidP="004112FB">
                  <w:pPr>
                    <w:spacing w:after="0" w:line="240" w:lineRule="auto"/>
                  </w:pPr>
                  <w:r>
                    <w:rPr>
                      <w:rFonts w:eastAsia="Arial"/>
                      <w:color w:val="000000"/>
                    </w:rPr>
                    <w:t>300</w:t>
                  </w:r>
                </w:p>
              </w:tc>
            </w:tr>
          </w:tbl>
          <w:p w14:paraId="68835F03" w14:textId="77777777" w:rsidR="00985CEB" w:rsidRDefault="00985CEB" w:rsidP="004112FB">
            <w:pPr>
              <w:spacing w:after="0" w:line="240" w:lineRule="auto"/>
            </w:pPr>
          </w:p>
        </w:tc>
        <w:tc>
          <w:tcPr>
            <w:tcW w:w="149" w:type="dxa"/>
          </w:tcPr>
          <w:p w14:paraId="12E0ED4E" w14:textId="77777777" w:rsidR="00985CEB" w:rsidRDefault="00985CEB" w:rsidP="004112FB">
            <w:pPr>
              <w:pStyle w:val="EmptyCellLayoutStyle"/>
              <w:spacing w:after="0" w:line="240" w:lineRule="auto"/>
            </w:pPr>
          </w:p>
        </w:tc>
      </w:tr>
      <w:tr w:rsidR="00985CEB" w14:paraId="0E89AFBE" w14:textId="77777777" w:rsidTr="004112FB">
        <w:trPr>
          <w:trHeight w:val="80"/>
        </w:trPr>
        <w:tc>
          <w:tcPr>
            <w:tcW w:w="54" w:type="dxa"/>
          </w:tcPr>
          <w:p w14:paraId="463EA9E2" w14:textId="77777777" w:rsidR="00985CEB" w:rsidRDefault="00985CEB" w:rsidP="004112FB">
            <w:pPr>
              <w:pStyle w:val="EmptyCellLayoutStyle"/>
              <w:spacing w:after="0" w:line="240" w:lineRule="auto"/>
            </w:pPr>
          </w:p>
        </w:tc>
        <w:tc>
          <w:tcPr>
            <w:tcW w:w="10395" w:type="dxa"/>
          </w:tcPr>
          <w:p w14:paraId="6D080ABB" w14:textId="77777777" w:rsidR="00985CEB" w:rsidRDefault="00985CEB" w:rsidP="004112FB">
            <w:pPr>
              <w:pStyle w:val="EmptyCellLayoutStyle"/>
              <w:spacing w:after="0" w:line="240" w:lineRule="auto"/>
            </w:pPr>
          </w:p>
        </w:tc>
        <w:tc>
          <w:tcPr>
            <w:tcW w:w="149" w:type="dxa"/>
          </w:tcPr>
          <w:p w14:paraId="68909AA6" w14:textId="77777777" w:rsidR="00985CEB" w:rsidRDefault="00985CEB" w:rsidP="004112FB">
            <w:pPr>
              <w:pStyle w:val="EmptyCellLayoutStyle"/>
              <w:spacing w:after="0" w:line="240" w:lineRule="auto"/>
            </w:pPr>
          </w:p>
        </w:tc>
      </w:tr>
    </w:tbl>
    <w:p w14:paraId="5327D2E8" w14:textId="77777777" w:rsidR="00985CEB" w:rsidRDefault="00985CEB" w:rsidP="00985CEB">
      <w:pPr>
        <w:spacing w:after="0" w:line="240" w:lineRule="auto"/>
      </w:pPr>
    </w:p>
    <w:p w14:paraId="39D2E1A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Memory consumed by others</w:t>
      </w:r>
    </w:p>
    <w:p w14:paraId="6A288A0E" w14:textId="5DBFDB23"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memory consumed by processes other than SSRS does not allow SSRS to allocate the amount of memory prescribed by WorkingSetMinimum setting. The monitor uses the following formula to determine the state:</w:t>
      </w:r>
      <w:r>
        <w:rPr>
          <w:rFonts w:eastAsia="Arial"/>
          <w:color w:val="000000"/>
        </w:rPr>
        <w:br/>
        <w:t>({WorkingSetMinimum} + {Memory Consumed By Others})*100/{Total Memory} &lt; {Threshold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14:paraId="19CB23C1" w14:textId="77777777" w:rsidTr="004112FB">
        <w:trPr>
          <w:trHeight w:val="54"/>
        </w:trPr>
        <w:tc>
          <w:tcPr>
            <w:tcW w:w="54" w:type="dxa"/>
          </w:tcPr>
          <w:p w14:paraId="30451D9E" w14:textId="77777777" w:rsidR="00985CEB" w:rsidRDefault="00985CEB" w:rsidP="004112FB">
            <w:pPr>
              <w:pStyle w:val="EmptyCellLayoutStyle"/>
              <w:spacing w:after="0" w:line="240" w:lineRule="auto"/>
            </w:pPr>
          </w:p>
        </w:tc>
        <w:tc>
          <w:tcPr>
            <w:tcW w:w="10395" w:type="dxa"/>
          </w:tcPr>
          <w:p w14:paraId="668E0AC4" w14:textId="77777777" w:rsidR="00985CEB" w:rsidRDefault="00985CEB" w:rsidP="004112FB">
            <w:pPr>
              <w:pStyle w:val="EmptyCellLayoutStyle"/>
              <w:spacing w:after="0" w:line="240" w:lineRule="auto"/>
            </w:pPr>
          </w:p>
        </w:tc>
        <w:tc>
          <w:tcPr>
            <w:tcW w:w="149" w:type="dxa"/>
          </w:tcPr>
          <w:p w14:paraId="723FEF45" w14:textId="77777777" w:rsidR="00985CEB" w:rsidRDefault="00985CEB" w:rsidP="004112FB">
            <w:pPr>
              <w:pStyle w:val="EmptyCellLayoutStyle"/>
              <w:spacing w:after="0" w:line="240" w:lineRule="auto"/>
            </w:pPr>
          </w:p>
        </w:tc>
      </w:tr>
      <w:tr w:rsidR="00985CEB" w14:paraId="3B00ED83" w14:textId="77777777" w:rsidTr="004112FB">
        <w:tc>
          <w:tcPr>
            <w:tcW w:w="54" w:type="dxa"/>
          </w:tcPr>
          <w:p w14:paraId="212755FE"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987"/>
              <w:gridCol w:w="2625"/>
            </w:tblGrid>
            <w:tr w:rsidR="00985CEB" w14:paraId="16A4E5E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1AB18F"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AB550"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AA6301" w14:textId="77777777" w:rsidR="00985CEB" w:rsidRDefault="00985CEB" w:rsidP="004112FB">
                  <w:pPr>
                    <w:spacing w:after="0" w:line="240" w:lineRule="auto"/>
                  </w:pPr>
                  <w:r>
                    <w:rPr>
                      <w:rFonts w:eastAsia="Arial"/>
                      <w:b/>
                      <w:color w:val="000000"/>
                    </w:rPr>
                    <w:t>Default value</w:t>
                  </w:r>
                </w:p>
              </w:tc>
            </w:tr>
            <w:tr w:rsidR="00985CEB" w14:paraId="61D5B5E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45570"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E7BF5"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8650C6" w14:textId="77777777" w:rsidR="00985CEB" w:rsidRDefault="00985CEB" w:rsidP="004112FB">
                  <w:pPr>
                    <w:spacing w:after="0" w:line="240" w:lineRule="auto"/>
                  </w:pPr>
                  <w:r>
                    <w:rPr>
                      <w:rFonts w:eastAsia="Arial"/>
                      <w:color w:val="000000"/>
                    </w:rPr>
                    <w:t>Yes</w:t>
                  </w:r>
                </w:p>
              </w:tc>
            </w:tr>
            <w:tr w:rsidR="00985CEB" w14:paraId="1D9EC0D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0A0C2"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408A5"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C776F" w14:textId="77777777" w:rsidR="00985CEB" w:rsidRDefault="00985CEB" w:rsidP="004112FB">
                  <w:pPr>
                    <w:spacing w:after="0" w:line="240" w:lineRule="auto"/>
                  </w:pPr>
                  <w:r>
                    <w:rPr>
                      <w:rFonts w:eastAsia="Arial"/>
                      <w:color w:val="000000"/>
                    </w:rPr>
                    <w:t>True</w:t>
                  </w:r>
                </w:p>
              </w:tc>
            </w:tr>
            <w:tr w:rsidR="00985CEB" w14:paraId="6BEC045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8673E"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DBABF"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209BB" w14:textId="77777777" w:rsidR="00985CEB" w:rsidRDefault="00985CEB" w:rsidP="004112FB">
                  <w:pPr>
                    <w:spacing w:after="0" w:line="240" w:lineRule="auto"/>
                  </w:pPr>
                  <w:r>
                    <w:rPr>
                      <w:rFonts w:eastAsia="Arial"/>
                      <w:color w:val="000000"/>
                    </w:rPr>
                    <w:t>900</w:t>
                  </w:r>
                </w:p>
              </w:tc>
            </w:tr>
            <w:tr w:rsidR="00985CEB" w14:paraId="530EB40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EE99A" w14:textId="77777777" w:rsidR="00985CEB" w:rsidRDefault="00985CEB" w:rsidP="004112FB">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496AF" w14:textId="77777777" w:rsidR="00985CEB" w:rsidRDefault="00985CEB" w:rsidP="004112FB">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573F7" w14:textId="77777777" w:rsidR="00985CEB" w:rsidRDefault="00985CEB" w:rsidP="004112FB">
                  <w:pPr>
                    <w:spacing w:after="0" w:line="240" w:lineRule="auto"/>
                  </w:pPr>
                  <w:r>
                    <w:rPr>
                      <w:rFonts w:eastAsia="Arial"/>
                      <w:color w:val="000000"/>
                    </w:rPr>
                    <w:t>4</w:t>
                  </w:r>
                </w:p>
              </w:tc>
            </w:tr>
            <w:tr w:rsidR="00985CEB" w14:paraId="3779061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C6C24"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DA2DB"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0D761C" w14:textId="77777777" w:rsidR="00985CEB" w:rsidRDefault="00985CEB" w:rsidP="004112FB">
                  <w:pPr>
                    <w:spacing w:after="0" w:line="240" w:lineRule="auto"/>
                  </w:pPr>
                </w:p>
              </w:tc>
            </w:tr>
            <w:tr w:rsidR="00985CEB" w14:paraId="5646ABE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C366A" w14:textId="77777777" w:rsidR="00985CEB" w:rsidRDefault="00985CEB" w:rsidP="004112FB">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05CF8" w14:textId="4842E57A" w:rsidR="00985CEB" w:rsidRDefault="00985CEB" w:rsidP="004112F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sum of memory consumed by processes other than SSRS and value of WorkingSetMinimum expressed as a percentage of total server memory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B757B" w14:textId="77777777" w:rsidR="00985CEB" w:rsidRDefault="00985CEB" w:rsidP="004112FB">
                  <w:pPr>
                    <w:spacing w:after="0" w:line="240" w:lineRule="auto"/>
                  </w:pPr>
                  <w:r>
                    <w:rPr>
                      <w:rFonts w:eastAsia="Arial"/>
                      <w:color w:val="000000"/>
                    </w:rPr>
                    <w:t>100</w:t>
                  </w:r>
                </w:p>
              </w:tc>
            </w:tr>
            <w:tr w:rsidR="00985CEB" w14:paraId="54CD301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3E7E6F"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55246"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1B47" w14:textId="77777777" w:rsidR="00985CEB" w:rsidRDefault="00985CEB" w:rsidP="004112FB">
                  <w:pPr>
                    <w:spacing w:after="0" w:line="240" w:lineRule="auto"/>
                  </w:pPr>
                  <w:r>
                    <w:rPr>
                      <w:rFonts w:eastAsia="Arial"/>
                      <w:color w:val="000000"/>
                    </w:rPr>
                    <w:t>300</w:t>
                  </w:r>
                </w:p>
              </w:tc>
            </w:tr>
          </w:tbl>
          <w:p w14:paraId="5EBA85CC" w14:textId="77777777" w:rsidR="00985CEB" w:rsidRDefault="00985CEB" w:rsidP="004112FB">
            <w:pPr>
              <w:spacing w:after="0" w:line="240" w:lineRule="auto"/>
            </w:pPr>
          </w:p>
        </w:tc>
        <w:tc>
          <w:tcPr>
            <w:tcW w:w="149" w:type="dxa"/>
          </w:tcPr>
          <w:p w14:paraId="34ABB9BA" w14:textId="77777777" w:rsidR="00985CEB" w:rsidRDefault="00985CEB" w:rsidP="004112FB">
            <w:pPr>
              <w:pStyle w:val="EmptyCellLayoutStyle"/>
              <w:spacing w:after="0" w:line="240" w:lineRule="auto"/>
            </w:pPr>
          </w:p>
        </w:tc>
      </w:tr>
      <w:tr w:rsidR="00985CEB" w14:paraId="361918FE" w14:textId="77777777" w:rsidTr="004112FB">
        <w:trPr>
          <w:trHeight w:val="80"/>
        </w:trPr>
        <w:tc>
          <w:tcPr>
            <w:tcW w:w="54" w:type="dxa"/>
          </w:tcPr>
          <w:p w14:paraId="2DA4855F" w14:textId="77777777" w:rsidR="00985CEB" w:rsidRDefault="00985CEB" w:rsidP="004112FB">
            <w:pPr>
              <w:pStyle w:val="EmptyCellLayoutStyle"/>
              <w:spacing w:after="0" w:line="240" w:lineRule="auto"/>
            </w:pPr>
          </w:p>
        </w:tc>
        <w:tc>
          <w:tcPr>
            <w:tcW w:w="10395" w:type="dxa"/>
          </w:tcPr>
          <w:p w14:paraId="1B9D4BA1" w14:textId="77777777" w:rsidR="00985CEB" w:rsidRDefault="00985CEB" w:rsidP="004112FB">
            <w:pPr>
              <w:pStyle w:val="EmptyCellLayoutStyle"/>
              <w:spacing w:after="0" w:line="240" w:lineRule="auto"/>
            </w:pPr>
          </w:p>
        </w:tc>
        <w:tc>
          <w:tcPr>
            <w:tcW w:w="149" w:type="dxa"/>
          </w:tcPr>
          <w:p w14:paraId="7C6B2937" w14:textId="77777777" w:rsidR="00985CEB" w:rsidRDefault="00985CEB" w:rsidP="004112FB">
            <w:pPr>
              <w:pStyle w:val="EmptyCellLayoutStyle"/>
              <w:spacing w:after="0" w:line="240" w:lineRule="auto"/>
            </w:pPr>
          </w:p>
        </w:tc>
      </w:tr>
    </w:tbl>
    <w:p w14:paraId="7BE0A568" w14:textId="77777777" w:rsidR="00985CEB" w:rsidRDefault="00985CEB" w:rsidP="00985CEB">
      <w:pPr>
        <w:spacing w:after="0" w:line="240" w:lineRule="auto"/>
      </w:pPr>
    </w:p>
    <w:p w14:paraId="74367E8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Web service accessible</w:t>
      </w:r>
    </w:p>
    <w:p w14:paraId="69A071FB" w14:textId="77777777" w:rsidR="00985CEB" w:rsidRDefault="00985CEB" w:rsidP="00985CEB">
      <w:pPr>
        <w:spacing w:after="0" w:line="240" w:lineRule="auto"/>
      </w:pPr>
      <w:r>
        <w:rPr>
          <w:rFonts w:eastAsia="Arial"/>
          <w:color w:val="000000"/>
        </w:rPr>
        <w:t>The monitor raises an alert, if monitoring workflow cannot connect to SSRS web service.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55AA72D0" w14:textId="77777777" w:rsidTr="004112FB">
        <w:trPr>
          <w:trHeight w:val="54"/>
        </w:trPr>
        <w:tc>
          <w:tcPr>
            <w:tcW w:w="54" w:type="dxa"/>
          </w:tcPr>
          <w:p w14:paraId="4B4196E7" w14:textId="77777777" w:rsidR="00985CEB" w:rsidRDefault="00985CEB" w:rsidP="004112FB">
            <w:pPr>
              <w:pStyle w:val="EmptyCellLayoutStyle"/>
              <w:spacing w:after="0" w:line="240" w:lineRule="auto"/>
            </w:pPr>
          </w:p>
        </w:tc>
        <w:tc>
          <w:tcPr>
            <w:tcW w:w="10395" w:type="dxa"/>
          </w:tcPr>
          <w:p w14:paraId="2E470B43" w14:textId="77777777" w:rsidR="00985CEB" w:rsidRDefault="00985CEB" w:rsidP="004112FB">
            <w:pPr>
              <w:pStyle w:val="EmptyCellLayoutStyle"/>
              <w:spacing w:after="0" w:line="240" w:lineRule="auto"/>
            </w:pPr>
          </w:p>
        </w:tc>
        <w:tc>
          <w:tcPr>
            <w:tcW w:w="149" w:type="dxa"/>
          </w:tcPr>
          <w:p w14:paraId="7687E007" w14:textId="77777777" w:rsidR="00985CEB" w:rsidRDefault="00985CEB" w:rsidP="004112FB">
            <w:pPr>
              <w:pStyle w:val="EmptyCellLayoutStyle"/>
              <w:spacing w:after="0" w:line="240" w:lineRule="auto"/>
            </w:pPr>
          </w:p>
        </w:tc>
      </w:tr>
      <w:tr w:rsidR="00985CEB" w14:paraId="597AD88B" w14:textId="77777777" w:rsidTr="004112FB">
        <w:tc>
          <w:tcPr>
            <w:tcW w:w="54" w:type="dxa"/>
          </w:tcPr>
          <w:p w14:paraId="07038296"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252C114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B572FC"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08F3C1"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7C1486" w14:textId="77777777" w:rsidR="00985CEB" w:rsidRDefault="00985CEB" w:rsidP="004112FB">
                  <w:pPr>
                    <w:spacing w:after="0" w:line="240" w:lineRule="auto"/>
                  </w:pPr>
                  <w:r>
                    <w:rPr>
                      <w:rFonts w:eastAsia="Arial"/>
                      <w:b/>
                      <w:color w:val="000000"/>
                    </w:rPr>
                    <w:t>Default value</w:t>
                  </w:r>
                </w:p>
              </w:tc>
            </w:tr>
            <w:tr w:rsidR="00985CEB" w14:paraId="4DE7887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EA369" w14:textId="77777777" w:rsidR="00985CEB" w:rsidRDefault="00985CEB" w:rsidP="004112FB">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FC0D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6062B" w14:textId="77777777" w:rsidR="00985CEB" w:rsidRDefault="00985CEB" w:rsidP="004112FB">
                  <w:pPr>
                    <w:spacing w:after="0" w:line="240" w:lineRule="auto"/>
                  </w:pPr>
                  <w:r>
                    <w:rPr>
                      <w:rFonts w:eastAsia="Arial"/>
                      <w:color w:val="000000"/>
                    </w:rPr>
                    <w:t>Yes</w:t>
                  </w:r>
                </w:p>
              </w:tc>
            </w:tr>
            <w:tr w:rsidR="00985CEB" w14:paraId="039533D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A5BAC"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BC2A7"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77375" w14:textId="77777777" w:rsidR="00985CEB" w:rsidRDefault="00985CEB" w:rsidP="004112FB">
                  <w:pPr>
                    <w:spacing w:after="0" w:line="240" w:lineRule="auto"/>
                  </w:pPr>
                  <w:r>
                    <w:rPr>
                      <w:rFonts w:eastAsia="Arial"/>
                      <w:color w:val="000000"/>
                    </w:rPr>
                    <w:t>True</w:t>
                  </w:r>
                </w:p>
              </w:tc>
            </w:tr>
            <w:tr w:rsidR="00985CEB" w14:paraId="47B33F3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548A" w14:textId="77777777" w:rsidR="00985CEB" w:rsidRDefault="00985CEB" w:rsidP="004112FB">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1E3AA" w14:textId="496A6358" w:rsidR="00985CEB" w:rsidRDefault="00985CEB" w:rsidP="004112FB">
                  <w:pPr>
                    <w:spacing w:after="0" w:line="240" w:lineRule="auto"/>
                  </w:pPr>
                  <w:r>
                    <w:rPr>
                      <w:rFonts w:eastAsia="Arial"/>
                      <w:color w:val="000000"/>
                    </w:rPr>
                    <w:t xml:space="preserve">This parameter allows checking if </w:t>
                  </w:r>
                  <w:r w:rsidR="005B603F">
                    <w:rPr>
                      <w:rFonts w:eastAsia="Arial"/>
                      <w:color w:val="000000"/>
                    </w:rPr>
                    <w:t>responses</w:t>
                  </w:r>
                  <w:r>
                    <w:rPr>
                      <w:rFonts w:eastAsia="Arial"/>
                      <w:color w:val="000000"/>
                    </w:rPr>
                    <w:t xml:space="preserve">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A6B4" w14:textId="77777777" w:rsidR="00985CEB" w:rsidRDefault="00985CEB" w:rsidP="004112FB">
                  <w:pPr>
                    <w:spacing w:after="0" w:line="240" w:lineRule="auto"/>
                  </w:pPr>
                </w:p>
              </w:tc>
            </w:tr>
            <w:tr w:rsidR="00985CEB" w14:paraId="676E00A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C7273"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F8756"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7B4BF" w14:textId="77777777" w:rsidR="00985CEB" w:rsidRDefault="00985CEB" w:rsidP="004112FB">
                  <w:pPr>
                    <w:spacing w:after="0" w:line="240" w:lineRule="auto"/>
                  </w:pPr>
                  <w:r>
                    <w:rPr>
                      <w:rFonts w:eastAsia="Arial"/>
                      <w:color w:val="000000"/>
                    </w:rPr>
                    <w:t>300</w:t>
                  </w:r>
                </w:p>
              </w:tc>
            </w:tr>
            <w:tr w:rsidR="00985CEB" w14:paraId="3876459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C6E93" w14:textId="77777777" w:rsidR="00985CEB" w:rsidRDefault="00985CEB" w:rsidP="004112FB">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AB7B3" w14:textId="77777777" w:rsidR="00985CEB" w:rsidRDefault="00985CEB" w:rsidP="004112FB">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60DA5" w14:textId="77777777" w:rsidR="00985CEB" w:rsidRDefault="00985CEB" w:rsidP="004112FB">
                  <w:pPr>
                    <w:spacing w:after="0" w:line="240" w:lineRule="auto"/>
                  </w:pPr>
                  <w:r>
                    <w:rPr>
                      <w:rFonts w:eastAsia="Arial"/>
                      <w:color w:val="000000"/>
                    </w:rPr>
                    <w:t>6</w:t>
                  </w:r>
                </w:p>
              </w:tc>
            </w:tr>
            <w:tr w:rsidR="00985CEB" w14:paraId="127CB28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872BF"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6C866"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2E80A" w14:textId="77777777" w:rsidR="00985CEB" w:rsidRDefault="00985CEB" w:rsidP="004112FB">
                  <w:pPr>
                    <w:spacing w:after="0" w:line="240" w:lineRule="auto"/>
                  </w:pPr>
                </w:p>
              </w:tc>
            </w:tr>
            <w:tr w:rsidR="00985CEB" w14:paraId="07EBA19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AD324" w14:textId="117201A3" w:rsidR="00985CEB" w:rsidRDefault="005B603F" w:rsidP="004112FB">
                  <w:pPr>
                    <w:spacing w:after="0" w:line="240" w:lineRule="auto"/>
                  </w:pPr>
                  <w:r>
                    <w:rPr>
                      <w:rFonts w:eastAsia="Arial"/>
                      <w:color w:val="000000"/>
                    </w:rPr>
                    <w:t>Timeout</w:t>
                  </w:r>
                  <w:r w:rsidR="00985CEB">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2F8F2" w14:textId="77777777" w:rsidR="00985CEB" w:rsidRDefault="00985CEB" w:rsidP="004112FB">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55932" w14:textId="77777777" w:rsidR="00985CEB" w:rsidRDefault="00985CEB" w:rsidP="004112FB">
                  <w:pPr>
                    <w:spacing w:after="0" w:line="240" w:lineRule="auto"/>
                  </w:pPr>
                  <w:r>
                    <w:rPr>
                      <w:rFonts w:eastAsia="Arial"/>
                      <w:color w:val="000000"/>
                    </w:rPr>
                    <w:t>200</w:t>
                  </w:r>
                </w:p>
              </w:tc>
            </w:tr>
            <w:tr w:rsidR="00985CEB" w14:paraId="337AF34C"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3E4B1"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894048"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73C5E0" w14:textId="77777777" w:rsidR="00985CEB" w:rsidRDefault="00985CEB" w:rsidP="004112FB">
                  <w:pPr>
                    <w:spacing w:after="0" w:line="240" w:lineRule="auto"/>
                  </w:pPr>
                  <w:r>
                    <w:rPr>
                      <w:rFonts w:eastAsia="Arial"/>
                      <w:color w:val="000000"/>
                    </w:rPr>
                    <w:t>300</w:t>
                  </w:r>
                </w:p>
              </w:tc>
            </w:tr>
          </w:tbl>
          <w:p w14:paraId="0ED48B0C" w14:textId="77777777" w:rsidR="00985CEB" w:rsidRDefault="00985CEB" w:rsidP="004112FB">
            <w:pPr>
              <w:spacing w:after="0" w:line="240" w:lineRule="auto"/>
            </w:pPr>
          </w:p>
        </w:tc>
        <w:tc>
          <w:tcPr>
            <w:tcW w:w="149" w:type="dxa"/>
          </w:tcPr>
          <w:p w14:paraId="0AE6F612" w14:textId="77777777" w:rsidR="00985CEB" w:rsidRDefault="00985CEB" w:rsidP="004112FB">
            <w:pPr>
              <w:pStyle w:val="EmptyCellLayoutStyle"/>
              <w:spacing w:after="0" w:line="240" w:lineRule="auto"/>
            </w:pPr>
          </w:p>
        </w:tc>
      </w:tr>
      <w:tr w:rsidR="00985CEB" w14:paraId="0D127512" w14:textId="77777777" w:rsidTr="004112FB">
        <w:trPr>
          <w:trHeight w:val="80"/>
        </w:trPr>
        <w:tc>
          <w:tcPr>
            <w:tcW w:w="54" w:type="dxa"/>
          </w:tcPr>
          <w:p w14:paraId="58D23BB0" w14:textId="77777777" w:rsidR="00985CEB" w:rsidRDefault="00985CEB" w:rsidP="004112FB">
            <w:pPr>
              <w:pStyle w:val="EmptyCellLayoutStyle"/>
              <w:spacing w:after="0" w:line="240" w:lineRule="auto"/>
            </w:pPr>
          </w:p>
        </w:tc>
        <w:tc>
          <w:tcPr>
            <w:tcW w:w="10395" w:type="dxa"/>
          </w:tcPr>
          <w:p w14:paraId="1448BE0F" w14:textId="77777777" w:rsidR="00985CEB" w:rsidRDefault="00985CEB" w:rsidP="004112FB">
            <w:pPr>
              <w:pStyle w:val="EmptyCellLayoutStyle"/>
              <w:spacing w:after="0" w:line="240" w:lineRule="auto"/>
            </w:pPr>
          </w:p>
        </w:tc>
        <w:tc>
          <w:tcPr>
            <w:tcW w:w="149" w:type="dxa"/>
          </w:tcPr>
          <w:p w14:paraId="45B0073C" w14:textId="77777777" w:rsidR="00985CEB" w:rsidRDefault="00985CEB" w:rsidP="004112FB">
            <w:pPr>
              <w:pStyle w:val="EmptyCellLayoutStyle"/>
              <w:spacing w:after="0" w:line="240" w:lineRule="auto"/>
            </w:pPr>
          </w:p>
        </w:tc>
      </w:tr>
    </w:tbl>
    <w:p w14:paraId="1821F913" w14:textId="77777777" w:rsidR="00985CEB" w:rsidRDefault="00985CEB" w:rsidP="00985CEB">
      <w:pPr>
        <w:spacing w:after="0" w:line="240" w:lineRule="auto"/>
      </w:pPr>
    </w:p>
    <w:p w14:paraId="6A5D16F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Windows service state</w:t>
      </w:r>
    </w:p>
    <w:p w14:paraId="104692AB" w14:textId="5DB57572"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SSRS Windows service is not in running state for a longer period than the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2672BCF0" w14:textId="77777777" w:rsidTr="004112FB">
        <w:trPr>
          <w:trHeight w:val="54"/>
        </w:trPr>
        <w:tc>
          <w:tcPr>
            <w:tcW w:w="54" w:type="dxa"/>
          </w:tcPr>
          <w:p w14:paraId="7E755F8B" w14:textId="77777777" w:rsidR="00985CEB" w:rsidRDefault="00985CEB" w:rsidP="004112FB">
            <w:pPr>
              <w:pStyle w:val="EmptyCellLayoutStyle"/>
              <w:spacing w:after="0" w:line="240" w:lineRule="auto"/>
            </w:pPr>
          </w:p>
        </w:tc>
        <w:tc>
          <w:tcPr>
            <w:tcW w:w="10395" w:type="dxa"/>
          </w:tcPr>
          <w:p w14:paraId="77DF44E3" w14:textId="77777777" w:rsidR="00985CEB" w:rsidRDefault="00985CEB" w:rsidP="004112FB">
            <w:pPr>
              <w:pStyle w:val="EmptyCellLayoutStyle"/>
              <w:spacing w:after="0" w:line="240" w:lineRule="auto"/>
            </w:pPr>
          </w:p>
        </w:tc>
        <w:tc>
          <w:tcPr>
            <w:tcW w:w="149" w:type="dxa"/>
          </w:tcPr>
          <w:p w14:paraId="4B62C029" w14:textId="77777777" w:rsidR="00985CEB" w:rsidRDefault="00985CEB" w:rsidP="004112FB">
            <w:pPr>
              <w:pStyle w:val="EmptyCellLayoutStyle"/>
              <w:spacing w:after="0" w:line="240" w:lineRule="auto"/>
            </w:pPr>
          </w:p>
        </w:tc>
      </w:tr>
      <w:tr w:rsidR="00985CEB" w14:paraId="43EF1085" w14:textId="77777777" w:rsidTr="004112FB">
        <w:tc>
          <w:tcPr>
            <w:tcW w:w="54" w:type="dxa"/>
          </w:tcPr>
          <w:p w14:paraId="1AC70713"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4FDA535F"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72D1B"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3A5067"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2B7953" w14:textId="77777777" w:rsidR="00985CEB" w:rsidRDefault="00985CEB" w:rsidP="004112FB">
                  <w:pPr>
                    <w:spacing w:after="0" w:line="240" w:lineRule="auto"/>
                  </w:pPr>
                  <w:r>
                    <w:rPr>
                      <w:rFonts w:eastAsia="Arial"/>
                      <w:b/>
                      <w:color w:val="000000"/>
                    </w:rPr>
                    <w:t>Default value</w:t>
                  </w:r>
                </w:p>
              </w:tc>
            </w:tr>
            <w:tr w:rsidR="00985CEB" w14:paraId="5A7EC26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BD44C6"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040A90"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61DB7" w14:textId="77777777" w:rsidR="00985CEB" w:rsidRDefault="00985CEB" w:rsidP="004112FB">
                  <w:pPr>
                    <w:spacing w:after="0" w:line="240" w:lineRule="auto"/>
                  </w:pPr>
                  <w:r>
                    <w:rPr>
                      <w:rFonts w:eastAsia="Arial"/>
                      <w:color w:val="000000"/>
                    </w:rPr>
                    <w:t>Yes</w:t>
                  </w:r>
                </w:p>
              </w:tc>
            </w:tr>
            <w:tr w:rsidR="00985CEB" w14:paraId="5674DB2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5E4B4"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53B910"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F7554" w14:textId="77777777" w:rsidR="00985CEB" w:rsidRDefault="00985CEB" w:rsidP="004112FB">
                  <w:pPr>
                    <w:spacing w:after="0" w:line="240" w:lineRule="auto"/>
                  </w:pPr>
                  <w:r>
                    <w:rPr>
                      <w:rFonts w:eastAsia="Arial"/>
                      <w:color w:val="000000"/>
                    </w:rPr>
                    <w:t>True</w:t>
                  </w:r>
                </w:p>
              </w:tc>
            </w:tr>
            <w:tr w:rsidR="00985CEB" w14:paraId="79CFF1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92802" w14:textId="77777777" w:rsidR="00985CEB" w:rsidRDefault="00985CEB" w:rsidP="004112FB">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0CCAF" w14:textId="77777777" w:rsidR="00985CEB" w:rsidRDefault="00985CEB" w:rsidP="004112FB">
                  <w:pPr>
                    <w:spacing w:after="0" w:line="240" w:lineRule="auto"/>
                  </w:pPr>
                  <w:r>
                    <w:rPr>
                      <w:rFonts w:eastAsia="Arial"/>
                      <w:color w:val="000000"/>
                    </w:rPr>
                    <w:t>This may be set to 'true' or 'false' only.  The workflow will not consider the current startup type setting of the service, if this parameter is set to 'false'. The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94E5C" w14:textId="77777777" w:rsidR="00985CEB" w:rsidRDefault="00985CEB" w:rsidP="004112FB">
                  <w:pPr>
                    <w:spacing w:after="0" w:line="240" w:lineRule="auto"/>
                  </w:pPr>
                  <w:r>
                    <w:rPr>
                      <w:rFonts w:eastAsia="Arial"/>
                      <w:color w:val="000000"/>
                    </w:rPr>
                    <w:t>true</w:t>
                  </w:r>
                </w:p>
              </w:tc>
            </w:tr>
            <w:tr w:rsidR="00985CEB" w14:paraId="180176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ADDF2"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5C90"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8DD5F" w14:textId="77777777" w:rsidR="00985CEB" w:rsidRDefault="00985CEB" w:rsidP="004112FB">
                  <w:pPr>
                    <w:spacing w:after="0" w:line="240" w:lineRule="auto"/>
                  </w:pPr>
                  <w:r>
                    <w:rPr>
                      <w:rFonts w:eastAsia="Arial"/>
                      <w:color w:val="000000"/>
                    </w:rPr>
                    <w:t>60</w:t>
                  </w:r>
                </w:p>
              </w:tc>
            </w:tr>
            <w:tr w:rsidR="00985CEB" w14:paraId="3E9E1C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369DF" w14:textId="77777777" w:rsidR="00985CEB" w:rsidRDefault="00985CEB" w:rsidP="004112FB">
                  <w:pPr>
                    <w:spacing w:after="0" w:line="240" w:lineRule="auto"/>
                  </w:pPr>
                  <w:r>
                    <w:rPr>
                      <w:rFonts w:eastAsia="Arial"/>
                      <w:color w:val="000000"/>
                    </w:rPr>
                    <w:lastRenderedPageBreak/>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14EF3" w14:textId="77777777" w:rsidR="00985CEB" w:rsidRDefault="00985CEB" w:rsidP="004112FB">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EB04C" w14:textId="77777777" w:rsidR="00985CEB" w:rsidRDefault="00985CEB" w:rsidP="004112FB">
                  <w:pPr>
                    <w:spacing w:after="0" w:line="240" w:lineRule="auto"/>
                  </w:pPr>
                  <w:r>
                    <w:rPr>
                      <w:rFonts w:eastAsia="Arial"/>
                      <w:color w:val="000000"/>
                    </w:rPr>
                    <w:t>15</w:t>
                  </w:r>
                </w:p>
              </w:tc>
            </w:tr>
            <w:tr w:rsidR="00985CEB" w14:paraId="25C0071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02410"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46A34"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B386B" w14:textId="77777777" w:rsidR="00985CEB" w:rsidRDefault="00985CEB" w:rsidP="004112FB">
                  <w:pPr>
                    <w:spacing w:after="0" w:line="240" w:lineRule="auto"/>
                  </w:pPr>
                </w:p>
              </w:tc>
            </w:tr>
            <w:tr w:rsidR="00985CEB" w14:paraId="34BFD21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DCA2E5"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62051A"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AB573" w14:textId="77777777" w:rsidR="00985CEB" w:rsidRDefault="00985CEB" w:rsidP="004112FB">
                  <w:pPr>
                    <w:spacing w:after="0" w:line="240" w:lineRule="auto"/>
                  </w:pPr>
                  <w:r>
                    <w:rPr>
                      <w:rFonts w:eastAsia="Arial"/>
                      <w:color w:val="000000"/>
                    </w:rPr>
                    <w:t>300</w:t>
                  </w:r>
                </w:p>
              </w:tc>
            </w:tr>
          </w:tbl>
          <w:p w14:paraId="3DECC4D5" w14:textId="77777777" w:rsidR="00985CEB" w:rsidRDefault="00985CEB" w:rsidP="004112FB">
            <w:pPr>
              <w:spacing w:after="0" w:line="240" w:lineRule="auto"/>
            </w:pPr>
          </w:p>
        </w:tc>
        <w:tc>
          <w:tcPr>
            <w:tcW w:w="149" w:type="dxa"/>
          </w:tcPr>
          <w:p w14:paraId="3F47E37D" w14:textId="77777777" w:rsidR="00985CEB" w:rsidRDefault="00985CEB" w:rsidP="004112FB">
            <w:pPr>
              <w:pStyle w:val="EmptyCellLayoutStyle"/>
              <w:spacing w:after="0" w:line="240" w:lineRule="auto"/>
            </w:pPr>
          </w:p>
        </w:tc>
      </w:tr>
      <w:tr w:rsidR="00985CEB" w14:paraId="663B02FB" w14:textId="77777777" w:rsidTr="004112FB">
        <w:trPr>
          <w:trHeight w:val="80"/>
        </w:trPr>
        <w:tc>
          <w:tcPr>
            <w:tcW w:w="54" w:type="dxa"/>
          </w:tcPr>
          <w:p w14:paraId="45599D8D" w14:textId="77777777" w:rsidR="00985CEB" w:rsidRDefault="00985CEB" w:rsidP="004112FB">
            <w:pPr>
              <w:pStyle w:val="EmptyCellLayoutStyle"/>
              <w:spacing w:after="0" w:line="240" w:lineRule="auto"/>
            </w:pPr>
          </w:p>
        </w:tc>
        <w:tc>
          <w:tcPr>
            <w:tcW w:w="10395" w:type="dxa"/>
          </w:tcPr>
          <w:p w14:paraId="19FDFEE5" w14:textId="77777777" w:rsidR="00985CEB" w:rsidRDefault="00985CEB" w:rsidP="004112FB">
            <w:pPr>
              <w:pStyle w:val="EmptyCellLayoutStyle"/>
              <w:spacing w:after="0" w:line="240" w:lineRule="auto"/>
            </w:pPr>
          </w:p>
        </w:tc>
        <w:tc>
          <w:tcPr>
            <w:tcW w:w="149" w:type="dxa"/>
          </w:tcPr>
          <w:p w14:paraId="40285468" w14:textId="77777777" w:rsidR="00985CEB" w:rsidRDefault="00985CEB" w:rsidP="004112FB">
            <w:pPr>
              <w:pStyle w:val="EmptyCellLayoutStyle"/>
              <w:spacing w:after="0" w:line="240" w:lineRule="auto"/>
            </w:pPr>
          </w:p>
        </w:tc>
      </w:tr>
    </w:tbl>
    <w:p w14:paraId="00EE31ED" w14:textId="77777777" w:rsidR="00985CEB" w:rsidRDefault="00985CEB" w:rsidP="00985CEB">
      <w:pPr>
        <w:spacing w:after="0" w:line="240" w:lineRule="auto"/>
      </w:pPr>
    </w:p>
    <w:p w14:paraId="4CFE034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Temporary database accessible</w:t>
      </w:r>
    </w:p>
    <w:p w14:paraId="47D16F46" w14:textId="77777777" w:rsidR="00985CEB" w:rsidRDefault="00985CEB" w:rsidP="00985CEB">
      <w:pPr>
        <w:spacing w:after="0" w:line="240" w:lineRule="auto"/>
      </w:pPr>
      <w:r>
        <w:rPr>
          <w:rFonts w:eastAsia="Arial"/>
          <w:color w:val="000000"/>
        </w:rPr>
        <w:t>The monitor raises an alert, if the instance failed to connect to Reporting Services Temporary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89DA2B5" w14:textId="77777777" w:rsidTr="004112FB">
        <w:trPr>
          <w:trHeight w:val="54"/>
        </w:trPr>
        <w:tc>
          <w:tcPr>
            <w:tcW w:w="54" w:type="dxa"/>
          </w:tcPr>
          <w:p w14:paraId="48A6AE9D" w14:textId="77777777" w:rsidR="00985CEB" w:rsidRDefault="00985CEB" w:rsidP="004112FB">
            <w:pPr>
              <w:pStyle w:val="EmptyCellLayoutStyle"/>
              <w:spacing w:after="0" w:line="240" w:lineRule="auto"/>
            </w:pPr>
          </w:p>
        </w:tc>
        <w:tc>
          <w:tcPr>
            <w:tcW w:w="10395" w:type="dxa"/>
          </w:tcPr>
          <w:p w14:paraId="3D85A33D" w14:textId="77777777" w:rsidR="00985CEB" w:rsidRDefault="00985CEB" w:rsidP="004112FB">
            <w:pPr>
              <w:pStyle w:val="EmptyCellLayoutStyle"/>
              <w:spacing w:after="0" w:line="240" w:lineRule="auto"/>
            </w:pPr>
          </w:p>
        </w:tc>
        <w:tc>
          <w:tcPr>
            <w:tcW w:w="149" w:type="dxa"/>
          </w:tcPr>
          <w:p w14:paraId="4AD42BB5" w14:textId="77777777" w:rsidR="00985CEB" w:rsidRDefault="00985CEB" w:rsidP="004112FB">
            <w:pPr>
              <w:pStyle w:val="EmptyCellLayoutStyle"/>
              <w:spacing w:after="0" w:line="240" w:lineRule="auto"/>
            </w:pPr>
          </w:p>
        </w:tc>
      </w:tr>
      <w:tr w:rsidR="00985CEB" w14:paraId="3DC12E55" w14:textId="77777777" w:rsidTr="004112FB">
        <w:tc>
          <w:tcPr>
            <w:tcW w:w="54" w:type="dxa"/>
          </w:tcPr>
          <w:p w14:paraId="6277DF6E"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508F2218"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C36B75"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E41F2"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349D9A" w14:textId="77777777" w:rsidR="00985CEB" w:rsidRDefault="00985CEB" w:rsidP="004112FB">
                  <w:pPr>
                    <w:spacing w:after="0" w:line="240" w:lineRule="auto"/>
                  </w:pPr>
                  <w:r>
                    <w:rPr>
                      <w:rFonts w:eastAsia="Arial"/>
                      <w:b/>
                      <w:color w:val="000000"/>
                    </w:rPr>
                    <w:t>Default value</w:t>
                  </w:r>
                </w:p>
              </w:tc>
            </w:tr>
            <w:tr w:rsidR="00985CEB" w14:paraId="6BA1195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BDAF2"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B42C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E2729" w14:textId="77777777" w:rsidR="00985CEB" w:rsidRDefault="00985CEB" w:rsidP="004112FB">
                  <w:pPr>
                    <w:spacing w:after="0" w:line="240" w:lineRule="auto"/>
                  </w:pPr>
                  <w:r>
                    <w:rPr>
                      <w:rFonts w:eastAsia="Arial"/>
                      <w:color w:val="000000"/>
                    </w:rPr>
                    <w:t>No</w:t>
                  </w:r>
                </w:p>
              </w:tc>
            </w:tr>
            <w:tr w:rsidR="00985CEB" w14:paraId="4EE031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55F4B"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358781"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C2FBD" w14:textId="77777777" w:rsidR="00985CEB" w:rsidRDefault="00985CEB" w:rsidP="004112FB">
                  <w:pPr>
                    <w:spacing w:after="0" w:line="240" w:lineRule="auto"/>
                  </w:pPr>
                  <w:r>
                    <w:rPr>
                      <w:rFonts w:eastAsia="Arial"/>
                      <w:color w:val="000000"/>
                    </w:rPr>
                    <w:t>True</w:t>
                  </w:r>
                </w:p>
              </w:tc>
            </w:tr>
            <w:tr w:rsidR="00985CEB" w14:paraId="0394CE1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EBBBF"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55126"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F292" w14:textId="77777777" w:rsidR="00985CEB" w:rsidRDefault="00985CEB" w:rsidP="004112FB">
                  <w:pPr>
                    <w:spacing w:after="0" w:line="240" w:lineRule="auto"/>
                  </w:pPr>
                  <w:r>
                    <w:rPr>
                      <w:rFonts w:eastAsia="Arial"/>
                      <w:color w:val="000000"/>
                    </w:rPr>
                    <w:t>900</w:t>
                  </w:r>
                </w:p>
              </w:tc>
            </w:tr>
            <w:tr w:rsidR="00985CEB" w14:paraId="4080768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3165A"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D7E45"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F567" w14:textId="77777777" w:rsidR="00985CEB" w:rsidRDefault="00985CEB" w:rsidP="004112FB">
                  <w:pPr>
                    <w:spacing w:after="0" w:line="240" w:lineRule="auto"/>
                  </w:pPr>
                </w:p>
              </w:tc>
            </w:tr>
            <w:tr w:rsidR="00985CEB" w14:paraId="541B502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06B5F" w14:textId="15678F34"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3C9D0"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23A82" w14:textId="77777777" w:rsidR="00985CEB" w:rsidRDefault="00985CEB" w:rsidP="004112FB">
                  <w:pPr>
                    <w:spacing w:after="0" w:line="240" w:lineRule="auto"/>
                  </w:pPr>
                  <w:r>
                    <w:rPr>
                      <w:rFonts w:eastAsia="Arial"/>
                      <w:color w:val="000000"/>
                    </w:rPr>
                    <w:t>200</w:t>
                  </w:r>
                </w:p>
              </w:tc>
            </w:tr>
            <w:tr w:rsidR="00985CEB" w14:paraId="6789DBA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DE306C"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F473AF"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06A8E3" w14:textId="77777777" w:rsidR="00985CEB" w:rsidRDefault="00985CEB" w:rsidP="004112FB">
                  <w:pPr>
                    <w:spacing w:after="0" w:line="240" w:lineRule="auto"/>
                  </w:pPr>
                  <w:r>
                    <w:rPr>
                      <w:rFonts w:eastAsia="Arial"/>
                      <w:color w:val="000000"/>
                    </w:rPr>
                    <w:t>300</w:t>
                  </w:r>
                </w:p>
              </w:tc>
            </w:tr>
          </w:tbl>
          <w:p w14:paraId="2EBCE260" w14:textId="77777777" w:rsidR="00985CEB" w:rsidRDefault="00985CEB" w:rsidP="004112FB">
            <w:pPr>
              <w:spacing w:after="0" w:line="240" w:lineRule="auto"/>
            </w:pPr>
          </w:p>
        </w:tc>
        <w:tc>
          <w:tcPr>
            <w:tcW w:w="149" w:type="dxa"/>
          </w:tcPr>
          <w:p w14:paraId="1F4539A5" w14:textId="77777777" w:rsidR="00985CEB" w:rsidRDefault="00985CEB" w:rsidP="004112FB">
            <w:pPr>
              <w:pStyle w:val="EmptyCellLayoutStyle"/>
              <w:spacing w:after="0" w:line="240" w:lineRule="auto"/>
            </w:pPr>
          </w:p>
        </w:tc>
      </w:tr>
      <w:tr w:rsidR="00985CEB" w14:paraId="68A038B9" w14:textId="77777777" w:rsidTr="004112FB">
        <w:trPr>
          <w:trHeight w:val="80"/>
        </w:trPr>
        <w:tc>
          <w:tcPr>
            <w:tcW w:w="54" w:type="dxa"/>
          </w:tcPr>
          <w:p w14:paraId="371B3FFB" w14:textId="77777777" w:rsidR="00985CEB" w:rsidRDefault="00985CEB" w:rsidP="004112FB">
            <w:pPr>
              <w:pStyle w:val="EmptyCellLayoutStyle"/>
              <w:spacing w:after="0" w:line="240" w:lineRule="auto"/>
            </w:pPr>
          </w:p>
        </w:tc>
        <w:tc>
          <w:tcPr>
            <w:tcW w:w="10395" w:type="dxa"/>
          </w:tcPr>
          <w:p w14:paraId="2B725681" w14:textId="77777777" w:rsidR="00985CEB" w:rsidRDefault="00985CEB" w:rsidP="004112FB">
            <w:pPr>
              <w:pStyle w:val="EmptyCellLayoutStyle"/>
              <w:spacing w:after="0" w:line="240" w:lineRule="auto"/>
            </w:pPr>
          </w:p>
        </w:tc>
        <w:tc>
          <w:tcPr>
            <w:tcW w:w="149" w:type="dxa"/>
          </w:tcPr>
          <w:p w14:paraId="5C6D4FEE" w14:textId="77777777" w:rsidR="00985CEB" w:rsidRDefault="00985CEB" w:rsidP="004112FB">
            <w:pPr>
              <w:pStyle w:val="EmptyCellLayoutStyle"/>
              <w:spacing w:after="0" w:line="240" w:lineRule="auto"/>
            </w:pPr>
          </w:p>
        </w:tc>
      </w:tr>
    </w:tbl>
    <w:p w14:paraId="65ACF42F" w14:textId="77777777" w:rsidR="00985CEB" w:rsidRDefault="00985CEB" w:rsidP="00985CEB">
      <w:pPr>
        <w:spacing w:after="0" w:line="240" w:lineRule="auto"/>
      </w:pPr>
    </w:p>
    <w:p w14:paraId="3720AD41" w14:textId="0EC17F5B" w:rsidR="00985CEB" w:rsidRDefault="00985CEB" w:rsidP="00104F9D">
      <w:pPr>
        <w:pStyle w:val="Heading4"/>
      </w:pPr>
      <w:bookmarkStart w:id="99" w:name="_Toc486010624"/>
      <w:r>
        <w:t>Microsoft SQL Server 2008 Reporting Services (Native Mode) - Rules (non-alerting)</w:t>
      </w:r>
      <w:bookmarkEnd w:id="99"/>
    </w:p>
    <w:p w14:paraId="7BA36BF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Memory consumed by SSRS (GB)</w:t>
      </w:r>
    </w:p>
    <w:p w14:paraId="47716B92" w14:textId="77777777" w:rsidR="00985CEB" w:rsidRDefault="00985CEB" w:rsidP="00985CEB">
      <w:pPr>
        <w:spacing w:after="0" w:line="240" w:lineRule="auto"/>
      </w:pPr>
      <w:r>
        <w:rPr>
          <w:rFonts w:eastAsia="Arial"/>
          <w:color w:val="000000"/>
        </w:rPr>
        <w:t>The rule collects the amount of memory consumed by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BB9326A" w14:textId="77777777" w:rsidTr="004112FB">
        <w:trPr>
          <w:trHeight w:val="54"/>
        </w:trPr>
        <w:tc>
          <w:tcPr>
            <w:tcW w:w="54" w:type="dxa"/>
          </w:tcPr>
          <w:p w14:paraId="6538AAA9" w14:textId="77777777" w:rsidR="00985CEB" w:rsidRDefault="00985CEB" w:rsidP="004112FB">
            <w:pPr>
              <w:pStyle w:val="EmptyCellLayoutStyle"/>
              <w:spacing w:after="0" w:line="240" w:lineRule="auto"/>
            </w:pPr>
          </w:p>
        </w:tc>
        <w:tc>
          <w:tcPr>
            <w:tcW w:w="10395" w:type="dxa"/>
          </w:tcPr>
          <w:p w14:paraId="49F80171" w14:textId="77777777" w:rsidR="00985CEB" w:rsidRDefault="00985CEB" w:rsidP="004112FB">
            <w:pPr>
              <w:pStyle w:val="EmptyCellLayoutStyle"/>
              <w:spacing w:after="0" w:line="240" w:lineRule="auto"/>
            </w:pPr>
          </w:p>
        </w:tc>
        <w:tc>
          <w:tcPr>
            <w:tcW w:w="149" w:type="dxa"/>
          </w:tcPr>
          <w:p w14:paraId="4A5C230B" w14:textId="77777777" w:rsidR="00985CEB" w:rsidRDefault="00985CEB" w:rsidP="004112FB">
            <w:pPr>
              <w:pStyle w:val="EmptyCellLayoutStyle"/>
              <w:spacing w:after="0" w:line="240" w:lineRule="auto"/>
            </w:pPr>
          </w:p>
        </w:tc>
      </w:tr>
      <w:tr w:rsidR="00985CEB" w14:paraId="7E534B3D" w14:textId="77777777" w:rsidTr="004112FB">
        <w:tc>
          <w:tcPr>
            <w:tcW w:w="54" w:type="dxa"/>
          </w:tcPr>
          <w:p w14:paraId="1ACFE90C"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7FB75A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2C3159"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E01D0"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488AA3" w14:textId="77777777" w:rsidR="00985CEB" w:rsidRDefault="00985CEB" w:rsidP="004112FB">
                  <w:pPr>
                    <w:spacing w:after="0" w:line="240" w:lineRule="auto"/>
                  </w:pPr>
                  <w:r>
                    <w:rPr>
                      <w:rFonts w:eastAsia="Arial"/>
                      <w:b/>
                      <w:color w:val="000000"/>
                    </w:rPr>
                    <w:t>Default value</w:t>
                  </w:r>
                </w:p>
              </w:tc>
            </w:tr>
            <w:tr w:rsidR="00985CEB" w14:paraId="7E270B1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CFA08"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0DC80"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7DAF1" w14:textId="77777777" w:rsidR="00985CEB" w:rsidRDefault="00985CEB" w:rsidP="004112FB">
                  <w:pPr>
                    <w:spacing w:after="0" w:line="240" w:lineRule="auto"/>
                  </w:pPr>
                  <w:r>
                    <w:rPr>
                      <w:rFonts w:eastAsia="Arial"/>
                      <w:color w:val="000000"/>
                    </w:rPr>
                    <w:t>Yes</w:t>
                  </w:r>
                </w:p>
              </w:tc>
            </w:tr>
            <w:tr w:rsidR="00985CEB" w14:paraId="052D480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26740"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FC4B7"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A5860" w14:textId="77777777" w:rsidR="00985CEB" w:rsidRDefault="00985CEB" w:rsidP="004112FB">
                  <w:pPr>
                    <w:spacing w:after="0" w:line="240" w:lineRule="auto"/>
                  </w:pPr>
                  <w:r>
                    <w:rPr>
                      <w:rFonts w:eastAsia="Arial"/>
                      <w:color w:val="000000"/>
                    </w:rPr>
                    <w:t>No</w:t>
                  </w:r>
                </w:p>
              </w:tc>
            </w:tr>
            <w:tr w:rsidR="00985CEB" w14:paraId="5637568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1C0DD" w14:textId="77777777" w:rsidR="00985CEB" w:rsidRDefault="00985CEB" w:rsidP="004112FB">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0A338"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27962" w14:textId="77777777" w:rsidR="00985CEB" w:rsidRDefault="00985CEB" w:rsidP="004112FB">
                  <w:pPr>
                    <w:spacing w:after="0" w:line="240" w:lineRule="auto"/>
                  </w:pPr>
                  <w:r>
                    <w:rPr>
                      <w:rFonts w:eastAsia="Arial"/>
                      <w:color w:val="000000"/>
                    </w:rPr>
                    <w:t>900</w:t>
                  </w:r>
                </w:p>
              </w:tc>
            </w:tr>
            <w:tr w:rsidR="00985CEB" w14:paraId="2941985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E6BA8"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4C8DF"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4AFFBD" w14:textId="77777777" w:rsidR="00985CEB" w:rsidRDefault="00985CEB" w:rsidP="004112FB">
                  <w:pPr>
                    <w:spacing w:after="0" w:line="240" w:lineRule="auto"/>
                  </w:pPr>
                </w:p>
              </w:tc>
            </w:tr>
            <w:tr w:rsidR="00985CEB" w14:paraId="6B20069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7E925B"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C188D9"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ABB3DE" w14:textId="77777777" w:rsidR="00985CEB" w:rsidRDefault="00985CEB" w:rsidP="004112FB">
                  <w:pPr>
                    <w:spacing w:after="0" w:line="240" w:lineRule="auto"/>
                  </w:pPr>
                  <w:r>
                    <w:rPr>
                      <w:rFonts w:eastAsia="Arial"/>
                      <w:color w:val="000000"/>
                    </w:rPr>
                    <w:t>300</w:t>
                  </w:r>
                </w:p>
              </w:tc>
            </w:tr>
          </w:tbl>
          <w:p w14:paraId="46AAB35D" w14:textId="77777777" w:rsidR="00985CEB" w:rsidRDefault="00985CEB" w:rsidP="004112FB">
            <w:pPr>
              <w:spacing w:after="0" w:line="240" w:lineRule="auto"/>
            </w:pPr>
          </w:p>
        </w:tc>
        <w:tc>
          <w:tcPr>
            <w:tcW w:w="149" w:type="dxa"/>
          </w:tcPr>
          <w:p w14:paraId="1DAFDA38" w14:textId="77777777" w:rsidR="00985CEB" w:rsidRDefault="00985CEB" w:rsidP="004112FB">
            <w:pPr>
              <w:pStyle w:val="EmptyCellLayoutStyle"/>
              <w:spacing w:after="0" w:line="240" w:lineRule="auto"/>
            </w:pPr>
          </w:p>
        </w:tc>
      </w:tr>
      <w:tr w:rsidR="00985CEB" w14:paraId="047D770C" w14:textId="77777777" w:rsidTr="004112FB">
        <w:trPr>
          <w:trHeight w:val="80"/>
        </w:trPr>
        <w:tc>
          <w:tcPr>
            <w:tcW w:w="54" w:type="dxa"/>
          </w:tcPr>
          <w:p w14:paraId="5C7A6C81" w14:textId="77777777" w:rsidR="00985CEB" w:rsidRDefault="00985CEB" w:rsidP="004112FB">
            <w:pPr>
              <w:pStyle w:val="EmptyCellLayoutStyle"/>
              <w:spacing w:after="0" w:line="240" w:lineRule="auto"/>
            </w:pPr>
          </w:p>
        </w:tc>
        <w:tc>
          <w:tcPr>
            <w:tcW w:w="10395" w:type="dxa"/>
          </w:tcPr>
          <w:p w14:paraId="5FA168C1" w14:textId="77777777" w:rsidR="00985CEB" w:rsidRDefault="00985CEB" w:rsidP="004112FB">
            <w:pPr>
              <w:pStyle w:val="EmptyCellLayoutStyle"/>
              <w:spacing w:after="0" w:line="240" w:lineRule="auto"/>
            </w:pPr>
          </w:p>
        </w:tc>
        <w:tc>
          <w:tcPr>
            <w:tcW w:w="149" w:type="dxa"/>
          </w:tcPr>
          <w:p w14:paraId="4E3C906D" w14:textId="77777777" w:rsidR="00985CEB" w:rsidRDefault="00985CEB" w:rsidP="004112FB">
            <w:pPr>
              <w:pStyle w:val="EmptyCellLayoutStyle"/>
              <w:spacing w:after="0" w:line="240" w:lineRule="auto"/>
            </w:pPr>
          </w:p>
        </w:tc>
      </w:tr>
    </w:tbl>
    <w:p w14:paraId="5C4CCBD8" w14:textId="77777777" w:rsidR="00985CEB" w:rsidRDefault="00985CEB" w:rsidP="00985CEB">
      <w:pPr>
        <w:spacing w:after="0" w:line="240" w:lineRule="auto"/>
      </w:pPr>
    </w:p>
    <w:p w14:paraId="0934F810"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Total memory consumed on the server (GB)</w:t>
      </w:r>
    </w:p>
    <w:p w14:paraId="501D2214" w14:textId="77777777" w:rsidR="00985CEB" w:rsidRDefault="00985CEB" w:rsidP="00985CEB">
      <w:pPr>
        <w:spacing w:after="0" w:line="240" w:lineRule="auto"/>
      </w:pPr>
      <w:r>
        <w:rPr>
          <w:rFonts w:eastAsia="Arial"/>
          <w:color w:val="000000"/>
        </w:rPr>
        <w:t>The rule collects the total size of memory used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3B38A35" w14:textId="77777777" w:rsidTr="004112FB">
        <w:trPr>
          <w:trHeight w:val="54"/>
        </w:trPr>
        <w:tc>
          <w:tcPr>
            <w:tcW w:w="54" w:type="dxa"/>
          </w:tcPr>
          <w:p w14:paraId="08B12FD0" w14:textId="77777777" w:rsidR="00985CEB" w:rsidRDefault="00985CEB" w:rsidP="004112FB">
            <w:pPr>
              <w:pStyle w:val="EmptyCellLayoutStyle"/>
              <w:spacing w:after="0" w:line="240" w:lineRule="auto"/>
            </w:pPr>
          </w:p>
        </w:tc>
        <w:tc>
          <w:tcPr>
            <w:tcW w:w="10395" w:type="dxa"/>
          </w:tcPr>
          <w:p w14:paraId="1083EA2D" w14:textId="77777777" w:rsidR="00985CEB" w:rsidRDefault="00985CEB" w:rsidP="004112FB">
            <w:pPr>
              <w:pStyle w:val="EmptyCellLayoutStyle"/>
              <w:spacing w:after="0" w:line="240" w:lineRule="auto"/>
            </w:pPr>
          </w:p>
        </w:tc>
        <w:tc>
          <w:tcPr>
            <w:tcW w:w="149" w:type="dxa"/>
          </w:tcPr>
          <w:p w14:paraId="2FBB68E3" w14:textId="77777777" w:rsidR="00985CEB" w:rsidRDefault="00985CEB" w:rsidP="004112FB">
            <w:pPr>
              <w:pStyle w:val="EmptyCellLayoutStyle"/>
              <w:spacing w:after="0" w:line="240" w:lineRule="auto"/>
            </w:pPr>
          </w:p>
        </w:tc>
      </w:tr>
      <w:tr w:rsidR="00985CEB" w14:paraId="036B13AA" w14:textId="77777777" w:rsidTr="004112FB">
        <w:tc>
          <w:tcPr>
            <w:tcW w:w="54" w:type="dxa"/>
          </w:tcPr>
          <w:p w14:paraId="59C9E081"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4206314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6991E"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1CEF16"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CFB01" w14:textId="77777777" w:rsidR="00985CEB" w:rsidRDefault="00985CEB" w:rsidP="004112FB">
                  <w:pPr>
                    <w:spacing w:after="0" w:line="240" w:lineRule="auto"/>
                  </w:pPr>
                  <w:r>
                    <w:rPr>
                      <w:rFonts w:eastAsia="Arial"/>
                      <w:b/>
                      <w:color w:val="000000"/>
                    </w:rPr>
                    <w:t>Default value</w:t>
                  </w:r>
                </w:p>
              </w:tc>
            </w:tr>
            <w:tr w:rsidR="00985CEB" w14:paraId="1E76697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E2BF2"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895A5"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18D4C" w14:textId="77777777" w:rsidR="00985CEB" w:rsidRDefault="00985CEB" w:rsidP="004112FB">
                  <w:pPr>
                    <w:spacing w:after="0" w:line="240" w:lineRule="auto"/>
                  </w:pPr>
                  <w:r>
                    <w:rPr>
                      <w:rFonts w:eastAsia="Arial"/>
                      <w:color w:val="000000"/>
                    </w:rPr>
                    <w:t>Yes</w:t>
                  </w:r>
                </w:p>
              </w:tc>
            </w:tr>
            <w:tr w:rsidR="00985CEB" w14:paraId="6D789BC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45D9"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973D4"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D7405" w14:textId="77777777" w:rsidR="00985CEB" w:rsidRDefault="00985CEB" w:rsidP="004112FB">
                  <w:pPr>
                    <w:spacing w:after="0" w:line="240" w:lineRule="auto"/>
                  </w:pPr>
                  <w:r>
                    <w:rPr>
                      <w:rFonts w:eastAsia="Arial"/>
                      <w:color w:val="000000"/>
                    </w:rPr>
                    <w:t>No</w:t>
                  </w:r>
                </w:p>
              </w:tc>
            </w:tr>
            <w:tr w:rsidR="00985CEB" w14:paraId="55F0E06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D6229"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B9E48"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3EC66" w14:textId="77777777" w:rsidR="00985CEB" w:rsidRDefault="00985CEB" w:rsidP="004112FB">
                  <w:pPr>
                    <w:spacing w:after="0" w:line="240" w:lineRule="auto"/>
                  </w:pPr>
                  <w:r>
                    <w:rPr>
                      <w:rFonts w:eastAsia="Arial"/>
                      <w:color w:val="000000"/>
                    </w:rPr>
                    <w:t>900</w:t>
                  </w:r>
                </w:p>
              </w:tc>
            </w:tr>
            <w:tr w:rsidR="00985CEB" w14:paraId="73DD6C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D5D48"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505DCA"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ABE90" w14:textId="77777777" w:rsidR="00985CEB" w:rsidRDefault="00985CEB" w:rsidP="004112FB">
                  <w:pPr>
                    <w:spacing w:after="0" w:line="240" w:lineRule="auto"/>
                  </w:pPr>
                </w:p>
              </w:tc>
            </w:tr>
            <w:tr w:rsidR="00985CEB" w14:paraId="4889E7A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8FFB6C"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AD1C0C"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9F2F1" w14:textId="77777777" w:rsidR="00985CEB" w:rsidRDefault="00985CEB" w:rsidP="004112FB">
                  <w:pPr>
                    <w:spacing w:after="0" w:line="240" w:lineRule="auto"/>
                  </w:pPr>
                  <w:r>
                    <w:rPr>
                      <w:rFonts w:eastAsia="Arial"/>
                      <w:color w:val="000000"/>
                    </w:rPr>
                    <w:t>300</w:t>
                  </w:r>
                </w:p>
              </w:tc>
            </w:tr>
          </w:tbl>
          <w:p w14:paraId="6D8A0022" w14:textId="77777777" w:rsidR="00985CEB" w:rsidRDefault="00985CEB" w:rsidP="004112FB">
            <w:pPr>
              <w:spacing w:after="0" w:line="240" w:lineRule="auto"/>
            </w:pPr>
          </w:p>
        </w:tc>
        <w:tc>
          <w:tcPr>
            <w:tcW w:w="149" w:type="dxa"/>
          </w:tcPr>
          <w:p w14:paraId="62341734" w14:textId="77777777" w:rsidR="00985CEB" w:rsidRDefault="00985CEB" w:rsidP="004112FB">
            <w:pPr>
              <w:pStyle w:val="EmptyCellLayoutStyle"/>
              <w:spacing w:after="0" w:line="240" w:lineRule="auto"/>
            </w:pPr>
          </w:p>
        </w:tc>
      </w:tr>
      <w:tr w:rsidR="00985CEB" w14:paraId="37931B85" w14:textId="77777777" w:rsidTr="004112FB">
        <w:trPr>
          <w:trHeight w:val="80"/>
        </w:trPr>
        <w:tc>
          <w:tcPr>
            <w:tcW w:w="54" w:type="dxa"/>
          </w:tcPr>
          <w:p w14:paraId="3DDE1835" w14:textId="77777777" w:rsidR="00985CEB" w:rsidRDefault="00985CEB" w:rsidP="004112FB">
            <w:pPr>
              <w:pStyle w:val="EmptyCellLayoutStyle"/>
              <w:spacing w:after="0" w:line="240" w:lineRule="auto"/>
            </w:pPr>
          </w:p>
        </w:tc>
        <w:tc>
          <w:tcPr>
            <w:tcW w:w="10395" w:type="dxa"/>
          </w:tcPr>
          <w:p w14:paraId="0C536C9E" w14:textId="77777777" w:rsidR="00985CEB" w:rsidRDefault="00985CEB" w:rsidP="004112FB">
            <w:pPr>
              <w:pStyle w:val="EmptyCellLayoutStyle"/>
              <w:spacing w:after="0" w:line="240" w:lineRule="auto"/>
            </w:pPr>
          </w:p>
        </w:tc>
        <w:tc>
          <w:tcPr>
            <w:tcW w:w="149" w:type="dxa"/>
          </w:tcPr>
          <w:p w14:paraId="777AA82F" w14:textId="77777777" w:rsidR="00985CEB" w:rsidRDefault="00985CEB" w:rsidP="004112FB">
            <w:pPr>
              <w:pStyle w:val="EmptyCellLayoutStyle"/>
              <w:spacing w:after="0" w:line="240" w:lineRule="auto"/>
            </w:pPr>
          </w:p>
        </w:tc>
      </w:tr>
    </w:tbl>
    <w:p w14:paraId="21938E51" w14:textId="77777777" w:rsidR="00985CEB" w:rsidRDefault="00985CEB" w:rsidP="00985CEB">
      <w:pPr>
        <w:spacing w:after="0" w:line="240" w:lineRule="auto"/>
      </w:pPr>
    </w:p>
    <w:p w14:paraId="34C77A77"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Report executions per minute</w:t>
      </w:r>
    </w:p>
    <w:p w14:paraId="63B1F42E" w14:textId="77777777" w:rsidR="00985CEB" w:rsidRDefault="00985CEB" w:rsidP="00985CEB">
      <w:pPr>
        <w:spacing w:after="0" w:line="240" w:lineRule="auto"/>
      </w:pPr>
      <w:r>
        <w:rPr>
          <w:rFonts w:eastAsia="Arial"/>
          <w:color w:val="000000"/>
        </w:rPr>
        <w:t>The rule collects the number of report executions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0A44B8EE" w14:textId="77777777" w:rsidTr="004112FB">
        <w:trPr>
          <w:trHeight w:val="54"/>
        </w:trPr>
        <w:tc>
          <w:tcPr>
            <w:tcW w:w="54" w:type="dxa"/>
          </w:tcPr>
          <w:p w14:paraId="3CF17775" w14:textId="77777777" w:rsidR="00985CEB" w:rsidRDefault="00985CEB" w:rsidP="004112FB">
            <w:pPr>
              <w:pStyle w:val="EmptyCellLayoutStyle"/>
              <w:spacing w:after="0" w:line="240" w:lineRule="auto"/>
            </w:pPr>
          </w:p>
        </w:tc>
        <w:tc>
          <w:tcPr>
            <w:tcW w:w="10395" w:type="dxa"/>
          </w:tcPr>
          <w:p w14:paraId="168088D1" w14:textId="77777777" w:rsidR="00985CEB" w:rsidRDefault="00985CEB" w:rsidP="004112FB">
            <w:pPr>
              <w:pStyle w:val="EmptyCellLayoutStyle"/>
              <w:spacing w:after="0" w:line="240" w:lineRule="auto"/>
            </w:pPr>
          </w:p>
        </w:tc>
        <w:tc>
          <w:tcPr>
            <w:tcW w:w="149" w:type="dxa"/>
          </w:tcPr>
          <w:p w14:paraId="5C0D6E13" w14:textId="77777777" w:rsidR="00985CEB" w:rsidRDefault="00985CEB" w:rsidP="004112FB">
            <w:pPr>
              <w:pStyle w:val="EmptyCellLayoutStyle"/>
              <w:spacing w:after="0" w:line="240" w:lineRule="auto"/>
            </w:pPr>
          </w:p>
        </w:tc>
      </w:tr>
      <w:tr w:rsidR="00985CEB" w14:paraId="73A0E87A" w14:textId="77777777" w:rsidTr="004112FB">
        <w:tc>
          <w:tcPr>
            <w:tcW w:w="54" w:type="dxa"/>
          </w:tcPr>
          <w:p w14:paraId="097736C4"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504428C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7CA870"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56A31B"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BC3B86" w14:textId="77777777" w:rsidR="00985CEB" w:rsidRDefault="00985CEB" w:rsidP="004112FB">
                  <w:pPr>
                    <w:spacing w:after="0" w:line="240" w:lineRule="auto"/>
                  </w:pPr>
                  <w:r>
                    <w:rPr>
                      <w:rFonts w:eastAsia="Arial"/>
                      <w:b/>
                      <w:color w:val="000000"/>
                    </w:rPr>
                    <w:t>Default value</w:t>
                  </w:r>
                </w:p>
              </w:tc>
            </w:tr>
            <w:tr w:rsidR="00985CEB" w14:paraId="42AA30D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CE408"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503B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34AB" w14:textId="77777777" w:rsidR="00985CEB" w:rsidRDefault="00985CEB" w:rsidP="004112FB">
                  <w:pPr>
                    <w:spacing w:after="0" w:line="240" w:lineRule="auto"/>
                  </w:pPr>
                  <w:r>
                    <w:rPr>
                      <w:rFonts w:eastAsia="Arial"/>
                      <w:color w:val="000000"/>
                    </w:rPr>
                    <w:t>Yes</w:t>
                  </w:r>
                </w:p>
              </w:tc>
            </w:tr>
            <w:tr w:rsidR="00985CEB" w14:paraId="4CBE8A6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105E5"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BEED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36A756" w14:textId="77777777" w:rsidR="00985CEB" w:rsidRDefault="00985CEB" w:rsidP="004112FB">
                  <w:pPr>
                    <w:spacing w:after="0" w:line="240" w:lineRule="auto"/>
                  </w:pPr>
                  <w:r>
                    <w:rPr>
                      <w:rFonts w:eastAsia="Arial"/>
                      <w:color w:val="000000"/>
                    </w:rPr>
                    <w:t>No</w:t>
                  </w:r>
                </w:p>
              </w:tc>
            </w:tr>
            <w:tr w:rsidR="00985CEB" w14:paraId="47D55A0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04425"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31829"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292C5" w14:textId="77777777" w:rsidR="00985CEB" w:rsidRDefault="00985CEB" w:rsidP="004112FB">
                  <w:pPr>
                    <w:spacing w:after="0" w:line="240" w:lineRule="auto"/>
                  </w:pPr>
                  <w:r>
                    <w:rPr>
                      <w:rFonts w:eastAsia="Arial"/>
                      <w:color w:val="000000"/>
                    </w:rPr>
                    <w:t>900</w:t>
                  </w:r>
                </w:p>
              </w:tc>
            </w:tr>
            <w:tr w:rsidR="00985CEB" w14:paraId="752BBDF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C46F7"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B4BF2"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D5111" w14:textId="77777777" w:rsidR="00985CEB" w:rsidRDefault="00985CEB" w:rsidP="004112FB">
                  <w:pPr>
                    <w:spacing w:after="0" w:line="240" w:lineRule="auto"/>
                  </w:pPr>
                </w:p>
              </w:tc>
            </w:tr>
            <w:tr w:rsidR="00985CEB" w14:paraId="553C34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35678" w14:textId="68341760"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8F3D1" w14:textId="77777777" w:rsidR="00985CEB" w:rsidRDefault="00985CEB" w:rsidP="004112FB">
                  <w:pPr>
                    <w:spacing w:after="0" w:line="240" w:lineRule="auto"/>
                  </w:pPr>
                  <w:r>
                    <w:rPr>
                      <w:rFonts w:eastAsia="Arial"/>
                      <w:color w:val="000000"/>
                    </w:rPr>
                    <w:t xml:space="preserve">The workflow will fail and register an event, if it cannot </w:t>
                  </w:r>
                  <w:r>
                    <w:rPr>
                      <w:rFonts w:eastAsia="Arial"/>
                      <w:color w:val="000000"/>
                    </w:rPr>
                    <w:lastRenderedPageBreak/>
                    <w:t>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E5192" w14:textId="77777777" w:rsidR="00985CEB" w:rsidRDefault="00985CEB" w:rsidP="004112FB">
                  <w:pPr>
                    <w:spacing w:after="0" w:line="240" w:lineRule="auto"/>
                  </w:pPr>
                  <w:r>
                    <w:rPr>
                      <w:rFonts w:eastAsia="Arial"/>
                      <w:color w:val="000000"/>
                    </w:rPr>
                    <w:lastRenderedPageBreak/>
                    <w:t>200</w:t>
                  </w:r>
                </w:p>
              </w:tc>
            </w:tr>
            <w:tr w:rsidR="00985CEB" w14:paraId="2E26687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AA1F34"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7BCF9A"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D82C41" w14:textId="77777777" w:rsidR="00985CEB" w:rsidRDefault="00985CEB" w:rsidP="004112FB">
                  <w:pPr>
                    <w:spacing w:after="0" w:line="240" w:lineRule="auto"/>
                  </w:pPr>
                  <w:r>
                    <w:rPr>
                      <w:rFonts w:eastAsia="Arial"/>
                      <w:color w:val="000000"/>
                    </w:rPr>
                    <w:t>300</w:t>
                  </w:r>
                </w:p>
              </w:tc>
            </w:tr>
          </w:tbl>
          <w:p w14:paraId="1281A50C" w14:textId="77777777" w:rsidR="00985CEB" w:rsidRDefault="00985CEB" w:rsidP="004112FB">
            <w:pPr>
              <w:spacing w:after="0" w:line="240" w:lineRule="auto"/>
            </w:pPr>
          </w:p>
        </w:tc>
        <w:tc>
          <w:tcPr>
            <w:tcW w:w="149" w:type="dxa"/>
          </w:tcPr>
          <w:p w14:paraId="12A589B7" w14:textId="77777777" w:rsidR="00985CEB" w:rsidRDefault="00985CEB" w:rsidP="004112FB">
            <w:pPr>
              <w:pStyle w:val="EmptyCellLayoutStyle"/>
              <w:spacing w:after="0" w:line="240" w:lineRule="auto"/>
            </w:pPr>
          </w:p>
        </w:tc>
      </w:tr>
      <w:tr w:rsidR="00985CEB" w14:paraId="79BEA1D1" w14:textId="77777777" w:rsidTr="004112FB">
        <w:trPr>
          <w:trHeight w:val="80"/>
        </w:trPr>
        <w:tc>
          <w:tcPr>
            <w:tcW w:w="54" w:type="dxa"/>
          </w:tcPr>
          <w:p w14:paraId="7F037698" w14:textId="77777777" w:rsidR="00985CEB" w:rsidRDefault="00985CEB" w:rsidP="004112FB">
            <w:pPr>
              <w:pStyle w:val="EmptyCellLayoutStyle"/>
              <w:spacing w:after="0" w:line="240" w:lineRule="auto"/>
            </w:pPr>
          </w:p>
        </w:tc>
        <w:tc>
          <w:tcPr>
            <w:tcW w:w="10395" w:type="dxa"/>
          </w:tcPr>
          <w:p w14:paraId="42E9A32C" w14:textId="77777777" w:rsidR="00985CEB" w:rsidRDefault="00985CEB" w:rsidP="004112FB">
            <w:pPr>
              <w:pStyle w:val="EmptyCellLayoutStyle"/>
              <w:spacing w:after="0" w:line="240" w:lineRule="auto"/>
            </w:pPr>
          </w:p>
        </w:tc>
        <w:tc>
          <w:tcPr>
            <w:tcW w:w="149" w:type="dxa"/>
          </w:tcPr>
          <w:p w14:paraId="1825B5DD" w14:textId="77777777" w:rsidR="00985CEB" w:rsidRDefault="00985CEB" w:rsidP="004112FB">
            <w:pPr>
              <w:pStyle w:val="EmptyCellLayoutStyle"/>
              <w:spacing w:after="0" w:line="240" w:lineRule="auto"/>
            </w:pPr>
          </w:p>
        </w:tc>
      </w:tr>
    </w:tbl>
    <w:p w14:paraId="2152DA85" w14:textId="77777777" w:rsidR="00985CEB" w:rsidRDefault="00985CEB" w:rsidP="00985CEB">
      <w:pPr>
        <w:spacing w:after="0" w:line="240" w:lineRule="auto"/>
      </w:pPr>
    </w:p>
    <w:p w14:paraId="0295E31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Memory consumed by other processes (%)</w:t>
      </w:r>
    </w:p>
    <w:p w14:paraId="4B354A09" w14:textId="77777777" w:rsidR="00985CEB" w:rsidRDefault="00985CEB" w:rsidP="00985CEB">
      <w:pPr>
        <w:spacing w:after="0" w:line="240" w:lineRule="auto"/>
      </w:pPr>
      <w:r>
        <w:rPr>
          <w:rFonts w:eastAsia="Arial"/>
          <w:color w:val="000000"/>
        </w:rPr>
        <w:t>The rule collects memory usage by other processes on the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38826949" w14:textId="77777777" w:rsidTr="004112FB">
        <w:trPr>
          <w:trHeight w:val="54"/>
        </w:trPr>
        <w:tc>
          <w:tcPr>
            <w:tcW w:w="54" w:type="dxa"/>
          </w:tcPr>
          <w:p w14:paraId="566617F5" w14:textId="77777777" w:rsidR="00985CEB" w:rsidRDefault="00985CEB" w:rsidP="004112FB">
            <w:pPr>
              <w:pStyle w:val="EmptyCellLayoutStyle"/>
              <w:spacing w:after="0" w:line="240" w:lineRule="auto"/>
            </w:pPr>
          </w:p>
        </w:tc>
        <w:tc>
          <w:tcPr>
            <w:tcW w:w="10395" w:type="dxa"/>
          </w:tcPr>
          <w:p w14:paraId="25B1F6EF" w14:textId="77777777" w:rsidR="00985CEB" w:rsidRDefault="00985CEB" w:rsidP="004112FB">
            <w:pPr>
              <w:pStyle w:val="EmptyCellLayoutStyle"/>
              <w:spacing w:after="0" w:line="240" w:lineRule="auto"/>
            </w:pPr>
          </w:p>
        </w:tc>
        <w:tc>
          <w:tcPr>
            <w:tcW w:w="149" w:type="dxa"/>
          </w:tcPr>
          <w:p w14:paraId="375AFC00" w14:textId="77777777" w:rsidR="00985CEB" w:rsidRDefault="00985CEB" w:rsidP="004112FB">
            <w:pPr>
              <w:pStyle w:val="EmptyCellLayoutStyle"/>
              <w:spacing w:after="0" w:line="240" w:lineRule="auto"/>
            </w:pPr>
          </w:p>
        </w:tc>
      </w:tr>
      <w:tr w:rsidR="00985CEB" w14:paraId="56F0CF27" w14:textId="77777777" w:rsidTr="004112FB">
        <w:tc>
          <w:tcPr>
            <w:tcW w:w="54" w:type="dxa"/>
          </w:tcPr>
          <w:p w14:paraId="7E0DF4D3"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30A9709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7644A6"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349A33"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C8725" w14:textId="77777777" w:rsidR="00985CEB" w:rsidRDefault="00985CEB" w:rsidP="004112FB">
                  <w:pPr>
                    <w:spacing w:after="0" w:line="240" w:lineRule="auto"/>
                  </w:pPr>
                  <w:r>
                    <w:rPr>
                      <w:rFonts w:eastAsia="Arial"/>
                      <w:b/>
                      <w:color w:val="000000"/>
                    </w:rPr>
                    <w:t>Default value</w:t>
                  </w:r>
                </w:p>
              </w:tc>
            </w:tr>
            <w:tr w:rsidR="00985CEB" w14:paraId="0E5C2ED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0CB4F"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484F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DEDE5" w14:textId="77777777" w:rsidR="00985CEB" w:rsidRDefault="00985CEB" w:rsidP="004112FB">
                  <w:pPr>
                    <w:spacing w:after="0" w:line="240" w:lineRule="auto"/>
                  </w:pPr>
                  <w:r>
                    <w:rPr>
                      <w:rFonts w:eastAsia="Arial"/>
                      <w:color w:val="000000"/>
                    </w:rPr>
                    <w:t>Yes</w:t>
                  </w:r>
                </w:p>
              </w:tc>
            </w:tr>
            <w:tr w:rsidR="00985CEB" w14:paraId="6A39074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D3D2E"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01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C2661" w14:textId="77777777" w:rsidR="00985CEB" w:rsidRDefault="00985CEB" w:rsidP="004112FB">
                  <w:pPr>
                    <w:spacing w:after="0" w:line="240" w:lineRule="auto"/>
                  </w:pPr>
                  <w:r>
                    <w:rPr>
                      <w:rFonts w:eastAsia="Arial"/>
                      <w:color w:val="000000"/>
                    </w:rPr>
                    <w:t>No</w:t>
                  </w:r>
                </w:p>
              </w:tc>
            </w:tr>
            <w:tr w:rsidR="00985CEB" w14:paraId="2A7E672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8A61B"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918FA"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FE704" w14:textId="77777777" w:rsidR="00985CEB" w:rsidRDefault="00985CEB" w:rsidP="004112FB">
                  <w:pPr>
                    <w:spacing w:after="0" w:line="240" w:lineRule="auto"/>
                  </w:pPr>
                  <w:r>
                    <w:rPr>
                      <w:rFonts w:eastAsia="Arial"/>
                      <w:color w:val="000000"/>
                    </w:rPr>
                    <w:t>900</w:t>
                  </w:r>
                </w:p>
              </w:tc>
            </w:tr>
            <w:tr w:rsidR="00985CEB" w14:paraId="2E72BC7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765A8"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3C3DC"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DA2FE" w14:textId="77777777" w:rsidR="00985CEB" w:rsidRDefault="00985CEB" w:rsidP="004112FB">
                  <w:pPr>
                    <w:spacing w:after="0" w:line="240" w:lineRule="auto"/>
                  </w:pPr>
                </w:p>
              </w:tc>
            </w:tr>
            <w:tr w:rsidR="00985CEB" w14:paraId="5EF85CD0"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52B67"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4EBFCB"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20C37D" w14:textId="77777777" w:rsidR="00985CEB" w:rsidRDefault="00985CEB" w:rsidP="004112FB">
                  <w:pPr>
                    <w:spacing w:after="0" w:line="240" w:lineRule="auto"/>
                  </w:pPr>
                  <w:r>
                    <w:rPr>
                      <w:rFonts w:eastAsia="Arial"/>
                      <w:color w:val="000000"/>
                    </w:rPr>
                    <w:t>300</w:t>
                  </w:r>
                </w:p>
              </w:tc>
            </w:tr>
          </w:tbl>
          <w:p w14:paraId="790D7F8F" w14:textId="77777777" w:rsidR="00985CEB" w:rsidRDefault="00985CEB" w:rsidP="004112FB">
            <w:pPr>
              <w:spacing w:after="0" w:line="240" w:lineRule="auto"/>
            </w:pPr>
          </w:p>
        </w:tc>
        <w:tc>
          <w:tcPr>
            <w:tcW w:w="149" w:type="dxa"/>
          </w:tcPr>
          <w:p w14:paraId="15E395A6" w14:textId="77777777" w:rsidR="00985CEB" w:rsidRDefault="00985CEB" w:rsidP="004112FB">
            <w:pPr>
              <w:pStyle w:val="EmptyCellLayoutStyle"/>
              <w:spacing w:after="0" w:line="240" w:lineRule="auto"/>
            </w:pPr>
          </w:p>
        </w:tc>
      </w:tr>
      <w:tr w:rsidR="00985CEB" w14:paraId="4DBF5FBC" w14:textId="77777777" w:rsidTr="004112FB">
        <w:trPr>
          <w:trHeight w:val="80"/>
        </w:trPr>
        <w:tc>
          <w:tcPr>
            <w:tcW w:w="54" w:type="dxa"/>
          </w:tcPr>
          <w:p w14:paraId="6F4800CE" w14:textId="77777777" w:rsidR="00985CEB" w:rsidRDefault="00985CEB" w:rsidP="004112FB">
            <w:pPr>
              <w:pStyle w:val="EmptyCellLayoutStyle"/>
              <w:spacing w:after="0" w:line="240" w:lineRule="auto"/>
            </w:pPr>
          </w:p>
        </w:tc>
        <w:tc>
          <w:tcPr>
            <w:tcW w:w="10395" w:type="dxa"/>
          </w:tcPr>
          <w:p w14:paraId="3853BF6B" w14:textId="77777777" w:rsidR="00985CEB" w:rsidRDefault="00985CEB" w:rsidP="004112FB">
            <w:pPr>
              <w:pStyle w:val="EmptyCellLayoutStyle"/>
              <w:spacing w:after="0" w:line="240" w:lineRule="auto"/>
            </w:pPr>
          </w:p>
        </w:tc>
        <w:tc>
          <w:tcPr>
            <w:tcW w:w="149" w:type="dxa"/>
          </w:tcPr>
          <w:p w14:paraId="7FE34AF4" w14:textId="77777777" w:rsidR="00985CEB" w:rsidRDefault="00985CEB" w:rsidP="004112FB">
            <w:pPr>
              <w:pStyle w:val="EmptyCellLayoutStyle"/>
              <w:spacing w:after="0" w:line="240" w:lineRule="auto"/>
            </w:pPr>
          </w:p>
        </w:tc>
      </w:tr>
    </w:tbl>
    <w:p w14:paraId="41C89B1E" w14:textId="77777777" w:rsidR="00985CEB" w:rsidRDefault="00985CEB" w:rsidP="00985CEB">
      <w:pPr>
        <w:spacing w:after="0" w:line="240" w:lineRule="auto"/>
      </w:pPr>
    </w:p>
    <w:p w14:paraId="47F3B659"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Failed report executions per minute</w:t>
      </w:r>
    </w:p>
    <w:p w14:paraId="6BA7561C" w14:textId="77777777" w:rsidR="00985CEB" w:rsidRDefault="00985CEB" w:rsidP="00985CEB">
      <w:pPr>
        <w:spacing w:after="0" w:line="240" w:lineRule="auto"/>
      </w:pPr>
      <w:r>
        <w:rPr>
          <w:rFonts w:eastAsia="Arial"/>
          <w:color w:val="000000"/>
        </w:rPr>
        <w:t>The rule collects the number of report execution failures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0E7801BD" w14:textId="77777777" w:rsidTr="004112FB">
        <w:trPr>
          <w:trHeight w:val="54"/>
        </w:trPr>
        <w:tc>
          <w:tcPr>
            <w:tcW w:w="54" w:type="dxa"/>
          </w:tcPr>
          <w:p w14:paraId="0D9F71F3" w14:textId="77777777" w:rsidR="00985CEB" w:rsidRDefault="00985CEB" w:rsidP="004112FB">
            <w:pPr>
              <w:pStyle w:val="EmptyCellLayoutStyle"/>
              <w:spacing w:after="0" w:line="240" w:lineRule="auto"/>
            </w:pPr>
          </w:p>
        </w:tc>
        <w:tc>
          <w:tcPr>
            <w:tcW w:w="10395" w:type="dxa"/>
          </w:tcPr>
          <w:p w14:paraId="38E341D5" w14:textId="77777777" w:rsidR="00985CEB" w:rsidRDefault="00985CEB" w:rsidP="004112FB">
            <w:pPr>
              <w:pStyle w:val="EmptyCellLayoutStyle"/>
              <w:spacing w:after="0" w:line="240" w:lineRule="auto"/>
            </w:pPr>
          </w:p>
        </w:tc>
        <w:tc>
          <w:tcPr>
            <w:tcW w:w="149" w:type="dxa"/>
          </w:tcPr>
          <w:p w14:paraId="016157F5" w14:textId="77777777" w:rsidR="00985CEB" w:rsidRDefault="00985CEB" w:rsidP="004112FB">
            <w:pPr>
              <w:pStyle w:val="EmptyCellLayoutStyle"/>
              <w:spacing w:after="0" w:line="240" w:lineRule="auto"/>
            </w:pPr>
          </w:p>
        </w:tc>
      </w:tr>
      <w:tr w:rsidR="00985CEB" w14:paraId="4714D668" w14:textId="77777777" w:rsidTr="004112FB">
        <w:tc>
          <w:tcPr>
            <w:tcW w:w="54" w:type="dxa"/>
          </w:tcPr>
          <w:p w14:paraId="2CE757D3"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7160F1B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1066B"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000104"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3B2D9" w14:textId="77777777" w:rsidR="00985CEB" w:rsidRDefault="00985CEB" w:rsidP="004112FB">
                  <w:pPr>
                    <w:spacing w:after="0" w:line="240" w:lineRule="auto"/>
                  </w:pPr>
                  <w:r>
                    <w:rPr>
                      <w:rFonts w:eastAsia="Arial"/>
                      <w:b/>
                      <w:color w:val="000000"/>
                    </w:rPr>
                    <w:t>Default value</w:t>
                  </w:r>
                </w:p>
              </w:tc>
            </w:tr>
            <w:tr w:rsidR="00985CEB" w14:paraId="06FF8E8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6E7BC"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4DC76"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A4115" w14:textId="77777777" w:rsidR="00985CEB" w:rsidRDefault="00985CEB" w:rsidP="004112FB">
                  <w:pPr>
                    <w:spacing w:after="0" w:line="240" w:lineRule="auto"/>
                  </w:pPr>
                  <w:r>
                    <w:rPr>
                      <w:rFonts w:eastAsia="Arial"/>
                      <w:color w:val="000000"/>
                    </w:rPr>
                    <w:t>Yes</w:t>
                  </w:r>
                </w:p>
              </w:tc>
            </w:tr>
            <w:tr w:rsidR="00985CEB" w14:paraId="5D9F08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BE853"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87B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FC0AA" w14:textId="77777777" w:rsidR="00985CEB" w:rsidRDefault="00985CEB" w:rsidP="004112FB">
                  <w:pPr>
                    <w:spacing w:after="0" w:line="240" w:lineRule="auto"/>
                  </w:pPr>
                  <w:r>
                    <w:rPr>
                      <w:rFonts w:eastAsia="Arial"/>
                      <w:color w:val="000000"/>
                    </w:rPr>
                    <w:t>No</w:t>
                  </w:r>
                </w:p>
              </w:tc>
            </w:tr>
            <w:tr w:rsidR="00985CEB" w14:paraId="3ED6D4E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D99C8"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6F83"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FD6F8" w14:textId="77777777" w:rsidR="00985CEB" w:rsidRDefault="00985CEB" w:rsidP="004112FB">
                  <w:pPr>
                    <w:spacing w:after="0" w:line="240" w:lineRule="auto"/>
                  </w:pPr>
                  <w:r>
                    <w:rPr>
                      <w:rFonts w:eastAsia="Arial"/>
                      <w:color w:val="000000"/>
                    </w:rPr>
                    <w:t>900</w:t>
                  </w:r>
                </w:p>
              </w:tc>
            </w:tr>
            <w:tr w:rsidR="00985CEB" w14:paraId="0004A4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1FEC7"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7EADE"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A0092" w14:textId="77777777" w:rsidR="00985CEB" w:rsidRDefault="00985CEB" w:rsidP="004112FB">
                  <w:pPr>
                    <w:spacing w:after="0" w:line="240" w:lineRule="auto"/>
                  </w:pPr>
                </w:p>
              </w:tc>
            </w:tr>
            <w:tr w:rsidR="00985CEB" w14:paraId="19B646A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2298" w14:textId="3171B709"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B0FAB"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64CA6B" w14:textId="77777777" w:rsidR="00985CEB" w:rsidRDefault="00985CEB" w:rsidP="004112FB">
                  <w:pPr>
                    <w:spacing w:after="0" w:line="240" w:lineRule="auto"/>
                  </w:pPr>
                  <w:r>
                    <w:rPr>
                      <w:rFonts w:eastAsia="Arial"/>
                      <w:color w:val="000000"/>
                    </w:rPr>
                    <w:t>200</w:t>
                  </w:r>
                </w:p>
              </w:tc>
            </w:tr>
            <w:tr w:rsidR="00985CEB" w14:paraId="21DD8C6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C1886E"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B9EEF"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CE86E" w14:textId="77777777" w:rsidR="00985CEB" w:rsidRDefault="00985CEB" w:rsidP="004112FB">
                  <w:pPr>
                    <w:spacing w:after="0" w:line="240" w:lineRule="auto"/>
                  </w:pPr>
                  <w:r>
                    <w:rPr>
                      <w:rFonts w:eastAsia="Arial"/>
                      <w:color w:val="000000"/>
                    </w:rPr>
                    <w:t>300</w:t>
                  </w:r>
                </w:p>
              </w:tc>
            </w:tr>
          </w:tbl>
          <w:p w14:paraId="4B5F4140" w14:textId="77777777" w:rsidR="00985CEB" w:rsidRDefault="00985CEB" w:rsidP="004112FB">
            <w:pPr>
              <w:spacing w:after="0" w:line="240" w:lineRule="auto"/>
            </w:pPr>
          </w:p>
        </w:tc>
        <w:tc>
          <w:tcPr>
            <w:tcW w:w="149" w:type="dxa"/>
          </w:tcPr>
          <w:p w14:paraId="20571030" w14:textId="77777777" w:rsidR="00985CEB" w:rsidRDefault="00985CEB" w:rsidP="004112FB">
            <w:pPr>
              <w:pStyle w:val="EmptyCellLayoutStyle"/>
              <w:spacing w:after="0" w:line="240" w:lineRule="auto"/>
            </w:pPr>
          </w:p>
        </w:tc>
      </w:tr>
      <w:tr w:rsidR="00985CEB" w14:paraId="121E35AE" w14:textId="77777777" w:rsidTr="004112FB">
        <w:trPr>
          <w:trHeight w:val="80"/>
        </w:trPr>
        <w:tc>
          <w:tcPr>
            <w:tcW w:w="54" w:type="dxa"/>
          </w:tcPr>
          <w:p w14:paraId="05722CE0" w14:textId="77777777" w:rsidR="00985CEB" w:rsidRDefault="00985CEB" w:rsidP="004112FB">
            <w:pPr>
              <w:pStyle w:val="EmptyCellLayoutStyle"/>
              <w:spacing w:after="0" w:line="240" w:lineRule="auto"/>
            </w:pPr>
          </w:p>
        </w:tc>
        <w:tc>
          <w:tcPr>
            <w:tcW w:w="10395" w:type="dxa"/>
          </w:tcPr>
          <w:p w14:paraId="08303FBB" w14:textId="77777777" w:rsidR="00985CEB" w:rsidRDefault="00985CEB" w:rsidP="004112FB">
            <w:pPr>
              <w:pStyle w:val="EmptyCellLayoutStyle"/>
              <w:spacing w:after="0" w:line="240" w:lineRule="auto"/>
            </w:pPr>
          </w:p>
        </w:tc>
        <w:tc>
          <w:tcPr>
            <w:tcW w:w="149" w:type="dxa"/>
          </w:tcPr>
          <w:p w14:paraId="3E099ECF" w14:textId="77777777" w:rsidR="00985CEB" w:rsidRDefault="00985CEB" w:rsidP="004112FB">
            <w:pPr>
              <w:pStyle w:val="EmptyCellLayoutStyle"/>
              <w:spacing w:after="0" w:line="240" w:lineRule="auto"/>
            </w:pPr>
          </w:p>
        </w:tc>
      </w:tr>
    </w:tbl>
    <w:p w14:paraId="2BFE1CD1" w14:textId="77777777" w:rsidR="00985CEB" w:rsidRDefault="00985CEB" w:rsidP="00985CEB">
      <w:pPr>
        <w:spacing w:after="0" w:line="240" w:lineRule="auto"/>
      </w:pPr>
    </w:p>
    <w:p w14:paraId="4EA4582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Total memory on the Server (GB)</w:t>
      </w:r>
    </w:p>
    <w:p w14:paraId="11D62B3B" w14:textId="77777777" w:rsidR="00985CEB" w:rsidRDefault="00985CEB" w:rsidP="00985CEB">
      <w:pPr>
        <w:spacing w:after="0" w:line="240" w:lineRule="auto"/>
      </w:pPr>
      <w:r>
        <w:rPr>
          <w:rFonts w:eastAsia="Arial"/>
          <w:color w:val="000000"/>
        </w:rPr>
        <w:t>The rule collects the total size of memory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312C73FE" w14:textId="77777777" w:rsidTr="004112FB">
        <w:trPr>
          <w:trHeight w:val="54"/>
        </w:trPr>
        <w:tc>
          <w:tcPr>
            <w:tcW w:w="54" w:type="dxa"/>
          </w:tcPr>
          <w:p w14:paraId="60453B37" w14:textId="77777777" w:rsidR="00985CEB" w:rsidRDefault="00985CEB" w:rsidP="004112FB">
            <w:pPr>
              <w:pStyle w:val="EmptyCellLayoutStyle"/>
              <w:spacing w:after="0" w:line="240" w:lineRule="auto"/>
            </w:pPr>
          </w:p>
        </w:tc>
        <w:tc>
          <w:tcPr>
            <w:tcW w:w="10395" w:type="dxa"/>
          </w:tcPr>
          <w:p w14:paraId="5AFDA371" w14:textId="77777777" w:rsidR="00985CEB" w:rsidRDefault="00985CEB" w:rsidP="004112FB">
            <w:pPr>
              <w:pStyle w:val="EmptyCellLayoutStyle"/>
              <w:spacing w:after="0" w:line="240" w:lineRule="auto"/>
            </w:pPr>
          </w:p>
        </w:tc>
        <w:tc>
          <w:tcPr>
            <w:tcW w:w="149" w:type="dxa"/>
          </w:tcPr>
          <w:p w14:paraId="4F74068F" w14:textId="77777777" w:rsidR="00985CEB" w:rsidRDefault="00985CEB" w:rsidP="004112FB">
            <w:pPr>
              <w:pStyle w:val="EmptyCellLayoutStyle"/>
              <w:spacing w:after="0" w:line="240" w:lineRule="auto"/>
            </w:pPr>
          </w:p>
        </w:tc>
      </w:tr>
      <w:tr w:rsidR="00985CEB" w14:paraId="739C0A4A" w14:textId="77777777" w:rsidTr="004112FB">
        <w:tc>
          <w:tcPr>
            <w:tcW w:w="54" w:type="dxa"/>
          </w:tcPr>
          <w:p w14:paraId="116A9B29"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19BB1343"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CF3D1A"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67D3AE"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08DC2" w14:textId="77777777" w:rsidR="00985CEB" w:rsidRDefault="00985CEB" w:rsidP="004112FB">
                  <w:pPr>
                    <w:spacing w:after="0" w:line="240" w:lineRule="auto"/>
                  </w:pPr>
                  <w:r>
                    <w:rPr>
                      <w:rFonts w:eastAsia="Arial"/>
                      <w:b/>
                      <w:color w:val="000000"/>
                    </w:rPr>
                    <w:t>Default value</w:t>
                  </w:r>
                </w:p>
              </w:tc>
            </w:tr>
            <w:tr w:rsidR="00985CEB" w14:paraId="1B569CE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EA544"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6F6D2"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BD50" w14:textId="77777777" w:rsidR="00985CEB" w:rsidRDefault="00985CEB" w:rsidP="004112FB">
                  <w:pPr>
                    <w:spacing w:after="0" w:line="240" w:lineRule="auto"/>
                  </w:pPr>
                  <w:r>
                    <w:rPr>
                      <w:rFonts w:eastAsia="Arial"/>
                      <w:color w:val="000000"/>
                    </w:rPr>
                    <w:t>Yes</w:t>
                  </w:r>
                </w:p>
              </w:tc>
            </w:tr>
            <w:tr w:rsidR="00985CEB" w14:paraId="6386DF7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E00B0"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D57A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9455E" w14:textId="77777777" w:rsidR="00985CEB" w:rsidRDefault="00985CEB" w:rsidP="004112FB">
                  <w:pPr>
                    <w:spacing w:after="0" w:line="240" w:lineRule="auto"/>
                  </w:pPr>
                  <w:r>
                    <w:rPr>
                      <w:rFonts w:eastAsia="Arial"/>
                      <w:color w:val="000000"/>
                    </w:rPr>
                    <w:t>No</w:t>
                  </w:r>
                </w:p>
              </w:tc>
            </w:tr>
            <w:tr w:rsidR="00985CEB" w14:paraId="7639DA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8D564"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F3764"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CDDE8" w14:textId="77777777" w:rsidR="00985CEB" w:rsidRDefault="00985CEB" w:rsidP="004112FB">
                  <w:pPr>
                    <w:spacing w:after="0" w:line="240" w:lineRule="auto"/>
                  </w:pPr>
                  <w:r>
                    <w:rPr>
                      <w:rFonts w:eastAsia="Arial"/>
                      <w:color w:val="000000"/>
                    </w:rPr>
                    <w:t>900</w:t>
                  </w:r>
                </w:p>
              </w:tc>
            </w:tr>
            <w:tr w:rsidR="00985CEB" w14:paraId="4DCE05C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8D80D"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52BFC"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54468" w14:textId="77777777" w:rsidR="00985CEB" w:rsidRDefault="00985CEB" w:rsidP="004112FB">
                  <w:pPr>
                    <w:spacing w:after="0" w:line="240" w:lineRule="auto"/>
                  </w:pPr>
                </w:p>
              </w:tc>
            </w:tr>
            <w:tr w:rsidR="00985CEB" w14:paraId="73486784"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14FE7"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23473A"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707515" w14:textId="77777777" w:rsidR="00985CEB" w:rsidRDefault="00985CEB" w:rsidP="004112FB">
                  <w:pPr>
                    <w:spacing w:after="0" w:line="240" w:lineRule="auto"/>
                  </w:pPr>
                  <w:r>
                    <w:rPr>
                      <w:rFonts w:eastAsia="Arial"/>
                      <w:color w:val="000000"/>
                    </w:rPr>
                    <w:t>300</w:t>
                  </w:r>
                </w:p>
              </w:tc>
            </w:tr>
          </w:tbl>
          <w:p w14:paraId="3BB81855" w14:textId="77777777" w:rsidR="00985CEB" w:rsidRDefault="00985CEB" w:rsidP="004112FB">
            <w:pPr>
              <w:spacing w:after="0" w:line="240" w:lineRule="auto"/>
            </w:pPr>
          </w:p>
        </w:tc>
        <w:tc>
          <w:tcPr>
            <w:tcW w:w="149" w:type="dxa"/>
          </w:tcPr>
          <w:p w14:paraId="208A4594" w14:textId="77777777" w:rsidR="00985CEB" w:rsidRDefault="00985CEB" w:rsidP="004112FB">
            <w:pPr>
              <w:pStyle w:val="EmptyCellLayoutStyle"/>
              <w:spacing w:after="0" w:line="240" w:lineRule="auto"/>
            </w:pPr>
          </w:p>
        </w:tc>
      </w:tr>
      <w:tr w:rsidR="00985CEB" w14:paraId="35D07CCE" w14:textId="77777777" w:rsidTr="004112FB">
        <w:trPr>
          <w:trHeight w:val="80"/>
        </w:trPr>
        <w:tc>
          <w:tcPr>
            <w:tcW w:w="54" w:type="dxa"/>
          </w:tcPr>
          <w:p w14:paraId="4443BCAF" w14:textId="77777777" w:rsidR="00985CEB" w:rsidRDefault="00985CEB" w:rsidP="004112FB">
            <w:pPr>
              <w:pStyle w:val="EmptyCellLayoutStyle"/>
              <w:spacing w:after="0" w:line="240" w:lineRule="auto"/>
            </w:pPr>
          </w:p>
        </w:tc>
        <w:tc>
          <w:tcPr>
            <w:tcW w:w="10395" w:type="dxa"/>
          </w:tcPr>
          <w:p w14:paraId="75AA4C87" w14:textId="77777777" w:rsidR="00985CEB" w:rsidRDefault="00985CEB" w:rsidP="004112FB">
            <w:pPr>
              <w:pStyle w:val="EmptyCellLayoutStyle"/>
              <w:spacing w:after="0" w:line="240" w:lineRule="auto"/>
            </w:pPr>
          </w:p>
        </w:tc>
        <w:tc>
          <w:tcPr>
            <w:tcW w:w="149" w:type="dxa"/>
          </w:tcPr>
          <w:p w14:paraId="2146D7C6" w14:textId="77777777" w:rsidR="00985CEB" w:rsidRDefault="00985CEB" w:rsidP="004112FB">
            <w:pPr>
              <w:pStyle w:val="EmptyCellLayoutStyle"/>
              <w:spacing w:after="0" w:line="240" w:lineRule="auto"/>
            </w:pPr>
          </w:p>
        </w:tc>
      </w:tr>
    </w:tbl>
    <w:p w14:paraId="1A50B551" w14:textId="77777777" w:rsidR="00985CEB" w:rsidRDefault="00985CEB" w:rsidP="00985CEB">
      <w:pPr>
        <w:spacing w:after="0" w:line="240" w:lineRule="auto"/>
      </w:pPr>
    </w:p>
    <w:p w14:paraId="2548AD09"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WorkingSetMaximum (GB)</w:t>
      </w:r>
    </w:p>
    <w:p w14:paraId="7022E61E" w14:textId="77777777" w:rsidR="00985CEB" w:rsidRDefault="00985CEB" w:rsidP="00985CEB">
      <w:pPr>
        <w:spacing w:after="0" w:line="240" w:lineRule="auto"/>
      </w:pPr>
      <w:r>
        <w:rPr>
          <w:rFonts w:eastAsia="Arial"/>
          <w:color w:val="000000"/>
        </w:rPr>
        <w:t>The rule collects configuration for WorkingSetMaximum setting in gigabytes for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60C5784" w14:textId="77777777" w:rsidTr="004112FB">
        <w:trPr>
          <w:trHeight w:val="54"/>
        </w:trPr>
        <w:tc>
          <w:tcPr>
            <w:tcW w:w="54" w:type="dxa"/>
          </w:tcPr>
          <w:p w14:paraId="05E3016A" w14:textId="77777777" w:rsidR="00985CEB" w:rsidRDefault="00985CEB" w:rsidP="004112FB">
            <w:pPr>
              <w:pStyle w:val="EmptyCellLayoutStyle"/>
              <w:spacing w:after="0" w:line="240" w:lineRule="auto"/>
            </w:pPr>
          </w:p>
        </w:tc>
        <w:tc>
          <w:tcPr>
            <w:tcW w:w="10395" w:type="dxa"/>
          </w:tcPr>
          <w:p w14:paraId="70BA045D" w14:textId="77777777" w:rsidR="00985CEB" w:rsidRDefault="00985CEB" w:rsidP="004112FB">
            <w:pPr>
              <w:pStyle w:val="EmptyCellLayoutStyle"/>
              <w:spacing w:after="0" w:line="240" w:lineRule="auto"/>
            </w:pPr>
          </w:p>
        </w:tc>
        <w:tc>
          <w:tcPr>
            <w:tcW w:w="149" w:type="dxa"/>
          </w:tcPr>
          <w:p w14:paraId="2B466137" w14:textId="77777777" w:rsidR="00985CEB" w:rsidRDefault="00985CEB" w:rsidP="004112FB">
            <w:pPr>
              <w:pStyle w:val="EmptyCellLayoutStyle"/>
              <w:spacing w:after="0" w:line="240" w:lineRule="auto"/>
            </w:pPr>
          </w:p>
        </w:tc>
      </w:tr>
      <w:tr w:rsidR="00985CEB" w14:paraId="61B74304" w14:textId="77777777" w:rsidTr="004112FB">
        <w:tc>
          <w:tcPr>
            <w:tcW w:w="54" w:type="dxa"/>
          </w:tcPr>
          <w:p w14:paraId="6286494E"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C2E1C0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B713D2"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03B01"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64556D" w14:textId="77777777" w:rsidR="00985CEB" w:rsidRDefault="00985CEB" w:rsidP="004112FB">
                  <w:pPr>
                    <w:spacing w:after="0" w:line="240" w:lineRule="auto"/>
                  </w:pPr>
                  <w:r>
                    <w:rPr>
                      <w:rFonts w:eastAsia="Arial"/>
                      <w:b/>
                      <w:color w:val="000000"/>
                    </w:rPr>
                    <w:t>Default value</w:t>
                  </w:r>
                </w:p>
              </w:tc>
            </w:tr>
            <w:tr w:rsidR="00985CEB" w14:paraId="32359A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6F650"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41F1"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727D16" w14:textId="77777777" w:rsidR="00985CEB" w:rsidRDefault="00985CEB" w:rsidP="004112FB">
                  <w:pPr>
                    <w:spacing w:after="0" w:line="240" w:lineRule="auto"/>
                  </w:pPr>
                  <w:r>
                    <w:rPr>
                      <w:rFonts w:eastAsia="Arial"/>
                      <w:color w:val="000000"/>
                    </w:rPr>
                    <w:t>Yes</w:t>
                  </w:r>
                </w:p>
              </w:tc>
            </w:tr>
            <w:tr w:rsidR="00985CEB" w14:paraId="5061A49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A4DC7"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6B9A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D7798" w14:textId="77777777" w:rsidR="00985CEB" w:rsidRDefault="00985CEB" w:rsidP="004112FB">
                  <w:pPr>
                    <w:spacing w:after="0" w:line="240" w:lineRule="auto"/>
                  </w:pPr>
                  <w:r>
                    <w:rPr>
                      <w:rFonts w:eastAsia="Arial"/>
                      <w:color w:val="000000"/>
                    </w:rPr>
                    <w:t>No</w:t>
                  </w:r>
                </w:p>
              </w:tc>
            </w:tr>
            <w:tr w:rsidR="00985CEB" w14:paraId="62F4AF7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4F3D1"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A6CD8"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E8518" w14:textId="77777777" w:rsidR="00985CEB" w:rsidRDefault="00985CEB" w:rsidP="004112FB">
                  <w:pPr>
                    <w:spacing w:after="0" w:line="240" w:lineRule="auto"/>
                  </w:pPr>
                  <w:r>
                    <w:rPr>
                      <w:rFonts w:eastAsia="Arial"/>
                      <w:color w:val="000000"/>
                    </w:rPr>
                    <w:t>900</w:t>
                  </w:r>
                </w:p>
              </w:tc>
            </w:tr>
            <w:tr w:rsidR="00985CEB" w14:paraId="15D5088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CB947"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CD073"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5CF0D" w14:textId="77777777" w:rsidR="00985CEB" w:rsidRDefault="00985CEB" w:rsidP="004112FB">
                  <w:pPr>
                    <w:spacing w:after="0" w:line="240" w:lineRule="auto"/>
                  </w:pPr>
                </w:p>
              </w:tc>
            </w:tr>
            <w:tr w:rsidR="00985CEB" w14:paraId="7EBD27B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B5F98B"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307AF"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ABBA4" w14:textId="77777777" w:rsidR="00985CEB" w:rsidRDefault="00985CEB" w:rsidP="004112FB">
                  <w:pPr>
                    <w:spacing w:after="0" w:line="240" w:lineRule="auto"/>
                  </w:pPr>
                  <w:r>
                    <w:rPr>
                      <w:rFonts w:eastAsia="Arial"/>
                      <w:color w:val="000000"/>
                    </w:rPr>
                    <w:t>300</w:t>
                  </w:r>
                </w:p>
              </w:tc>
            </w:tr>
          </w:tbl>
          <w:p w14:paraId="39AA8176" w14:textId="77777777" w:rsidR="00985CEB" w:rsidRDefault="00985CEB" w:rsidP="004112FB">
            <w:pPr>
              <w:spacing w:after="0" w:line="240" w:lineRule="auto"/>
            </w:pPr>
          </w:p>
        </w:tc>
        <w:tc>
          <w:tcPr>
            <w:tcW w:w="149" w:type="dxa"/>
          </w:tcPr>
          <w:p w14:paraId="5D3552D3" w14:textId="77777777" w:rsidR="00985CEB" w:rsidRDefault="00985CEB" w:rsidP="004112FB">
            <w:pPr>
              <w:pStyle w:val="EmptyCellLayoutStyle"/>
              <w:spacing w:after="0" w:line="240" w:lineRule="auto"/>
            </w:pPr>
          </w:p>
        </w:tc>
      </w:tr>
      <w:tr w:rsidR="00985CEB" w14:paraId="2FD82D39" w14:textId="77777777" w:rsidTr="004112FB">
        <w:trPr>
          <w:trHeight w:val="80"/>
        </w:trPr>
        <w:tc>
          <w:tcPr>
            <w:tcW w:w="54" w:type="dxa"/>
          </w:tcPr>
          <w:p w14:paraId="4E92CC8A" w14:textId="77777777" w:rsidR="00985CEB" w:rsidRDefault="00985CEB" w:rsidP="004112FB">
            <w:pPr>
              <w:pStyle w:val="EmptyCellLayoutStyle"/>
              <w:spacing w:after="0" w:line="240" w:lineRule="auto"/>
            </w:pPr>
          </w:p>
        </w:tc>
        <w:tc>
          <w:tcPr>
            <w:tcW w:w="10395" w:type="dxa"/>
          </w:tcPr>
          <w:p w14:paraId="70BDAD09" w14:textId="77777777" w:rsidR="00985CEB" w:rsidRDefault="00985CEB" w:rsidP="004112FB">
            <w:pPr>
              <w:pStyle w:val="EmptyCellLayoutStyle"/>
              <w:spacing w:after="0" w:line="240" w:lineRule="auto"/>
            </w:pPr>
          </w:p>
        </w:tc>
        <w:tc>
          <w:tcPr>
            <w:tcW w:w="149" w:type="dxa"/>
          </w:tcPr>
          <w:p w14:paraId="37A4297B" w14:textId="77777777" w:rsidR="00985CEB" w:rsidRDefault="00985CEB" w:rsidP="004112FB">
            <w:pPr>
              <w:pStyle w:val="EmptyCellLayoutStyle"/>
              <w:spacing w:after="0" w:line="240" w:lineRule="auto"/>
            </w:pPr>
          </w:p>
        </w:tc>
      </w:tr>
    </w:tbl>
    <w:p w14:paraId="134BBFDF" w14:textId="77777777" w:rsidR="00985CEB" w:rsidRDefault="00985CEB" w:rsidP="00985CEB">
      <w:pPr>
        <w:spacing w:after="0" w:line="240" w:lineRule="auto"/>
      </w:pPr>
    </w:p>
    <w:p w14:paraId="5C0C918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WorkingSetMinimum (GB)</w:t>
      </w:r>
    </w:p>
    <w:p w14:paraId="69378E67" w14:textId="77777777" w:rsidR="00985CEB" w:rsidRDefault="00985CEB" w:rsidP="00985CEB">
      <w:pPr>
        <w:spacing w:after="0" w:line="240" w:lineRule="auto"/>
      </w:pPr>
      <w:r>
        <w:rPr>
          <w:rFonts w:eastAsia="Arial"/>
          <w:color w:val="000000"/>
        </w:rPr>
        <w:t>The rule collects the value of WorkingSetMinimum setting in gigabytes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09798FB6" w14:textId="77777777" w:rsidTr="004112FB">
        <w:trPr>
          <w:trHeight w:val="54"/>
        </w:trPr>
        <w:tc>
          <w:tcPr>
            <w:tcW w:w="54" w:type="dxa"/>
          </w:tcPr>
          <w:p w14:paraId="135F05A0" w14:textId="77777777" w:rsidR="00985CEB" w:rsidRDefault="00985CEB" w:rsidP="004112FB">
            <w:pPr>
              <w:pStyle w:val="EmptyCellLayoutStyle"/>
              <w:spacing w:after="0" w:line="240" w:lineRule="auto"/>
            </w:pPr>
          </w:p>
        </w:tc>
        <w:tc>
          <w:tcPr>
            <w:tcW w:w="10395" w:type="dxa"/>
          </w:tcPr>
          <w:p w14:paraId="3F67766F" w14:textId="77777777" w:rsidR="00985CEB" w:rsidRDefault="00985CEB" w:rsidP="004112FB">
            <w:pPr>
              <w:pStyle w:val="EmptyCellLayoutStyle"/>
              <w:spacing w:after="0" w:line="240" w:lineRule="auto"/>
            </w:pPr>
          </w:p>
        </w:tc>
        <w:tc>
          <w:tcPr>
            <w:tcW w:w="149" w:type="dxa"/>
          </w:tcPr>
          <w:p w14:paraId="7F3759B6" w14:textId="77777777" w:rsidR="00985CEB" w:rsidRDefault="00985CEB" w:rsidP="004112FB">
            <w:pPr>
              <w:pStyle w:val="EmptyCellLayoutStyle"/>
              <w:spacing w:after="0" w:line="240" w:lineRule="auto"/>
            </w:pPr>
          </w:p>
        </w:tc>
      </w:tr>
      <w:tr w:rsidR="00985CEB" w14:paraId="297EA45D" w14:textId="77777777" w:rsidTr="004112FB">
        <w:tc>
          <w:tcPr>
            <w:tcW w:w="54" w:type="dxa"/>
          </w:tcPr>
          <w:p w14:paraId="178ADE82"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7ED2756B"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86ED34"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46C4C5"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7B474" w14:textId="77777777" w:rsidR="00985CEB" w:rsidRDefault="00985CEB" w:rsidP="004112FB">
                  <w:pPr>
                    <w:spacing w:after="0" w:line="240" w:lineRule="auto"/>
                  </w:pPr>
                  <w:r>
                    <w:rPr>
                      <w:rFonts w:eastAsia="Arial"/>
                      <w:b/>
                      <w:color w:val="000000"/>
                    </w:rPr>
                    <w:t>Default value</w:t>
                  </w:r>
                </w:p>
              </w:tc>
            </w:tr>
            <w:tr w:rsidR="00985CEB" w14:paraId="1538C1A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F7B4F"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A8635"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4026" w14:textId="77777777" w:rsidR="00985CEB" w:rsidRDefault="00985CEB" w:rsidP="004112FB">
                  <w:pPr>
                    <w:spacing w:after="0" w:line="240" w:lineRule="auto"/>
                  </w:pPr>
                  <w:r>
                    <w:rPr>
                      <w:rFonts w:eastAsia="Arial"/>
                      <w:color w:val="000000"/>
                    </w:rPr>
                    <w:t>Yes</w:t>
                  </w:r>
                </w:p>
              </w:tc>
            </w:tr>
            <w:tr w:rsidR="00985CEB" w14:paraId="146E36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B0A33"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32623"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ADDDD" w14:textId="77777777" w:rsidR="00985CEB" w:rsidRDefault="00985CEB" w:rsidP="004112FB">
                  <w:pPr>
                    <w:spacing w:after="0" w:line="240" w:lineRule="auto"/>
                  </w:pPr>
                  <w:r>
                    <w:rPr>
                      <w:rFonts w:eastAsia="Arial"/>
                      <w:color w:val="000000"/>
                    </w:rPr>
                    <w:t>No</w:t>
                  </w:r>
                </w:p>
              </w:tc>
            </w:tr>
            <w:tr w:rsidR="00985CEB" w14:paraId="1D715D5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46D0C" w14:textId="77777777" w:rsidR="00985CEB" w:rsidRDefault="00985CEB" w:rsidP="004112FB">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854DB"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C13D3" w14:textId="77777777" w:rsidR="00985CEB" w:rsidRDefault="00985CEB" w:rsidP="004112FB">
                  <w:pPr>
                    <w:spacing w:after="0" w:line="240" w:lineRule="auto"/>
                  </w:pPr>
                  <w:r>
                    <w:rPr>
                      <w:rFonts w:eastAsia="Arial"/>
                      <w:color w:val="000000"/>
                    </w:rPr>
                    <w:t>900</w:t>
                  </w:r>
                </w:p>
              </w:tc>
            </w:tr>
            <w:tr w:rsidR="00985CEB" w14:paraId="05D690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5DA33"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08DF9"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3732E" w14:textId="77777777" w:rsidR="00985CEB" w:rsidRDefault="00985CEB" w:rsidP="004112FB">
                  <w:pPr>
                    <w:spacing w:after="0" w:line="240" w:lineRule="auto"/>
                  </w:pPr>
                </w:p>
              </w:tc>
            </w:tr>
            <w:tr w:rsidR="00985CEB" w14:paraId="4D321A87"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0505F"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97F712"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EE4DF9" w14:textId="77777777" w:rsidR="00985CEB" w:rsidRDefault="00985CEB" w:rsidP="004112FB">
                  <w:pPr>
                    <w:spacing w:after="0" w:line="240" w:lineRule="auto"/>
                  </w:pPr>
                  <w:r>
                    <w:rPr>
                      <w:rFonts w:eastAsia="Arial"/>
                      <w:color w:val="000000"/>
                    </w:rPr>
                    <w:t>300</w:t>
                  </w:r>
                </w:p>
              </w:tc>
            </w:tr>
          </w:tbl>
          <w:p w14:paraId="16309B6A" w14:textId="77777777" w:rsidR="00985CEB" w:rsidRDefault="00985CEB" w:rsidP="004112FB">
            <w:pPr>
              <w:spacing w:after="0" w:line="240" w:lineRule="auto"/>
            </w:pPr>
          </w:p>
        </w:tc>
        <w:tc>
          <w:tcPr>
            <w:tcW w:w="149" w:type="dxa"/>
          </w:tcPr>
          <w:p w14:paraId="61C6FA56" w14:textId="77777777" w:rsidR="00985CEB" w:rsidRDefault="00985CEB" w:rsidP="004112FB">
            <w:pPr>
              <w:pStyle w:val="EmptyCellLayoutStyle"/>
              <w:spacing w:after="0" w:line="240" w:lineRule="auto"/>
            </w:pPr>
          </w:p>
        </w:tc>
      </w:tr>
      <w:tr w:rsidR="00985CEB" w14:paraId="2BCA5E82" w14:textId="77777777" w:rsidTr="004112FB">
        <w:trPr>
          <w:trHeight w:val="80"/>
        </w:trPr>
        <w:tc>
          <w:tcPr>
            <w:tcW w:w="54" w:type="dxa"/>
          </w:tcPr>
          <w:p w14:paraId="7A744592" w14:textId="77777777" w:rsidR="00985CEB" w:rsidRDefault="00985CEB" w:rsidP="004112FB">
            <w:pPr>
              <w:pStyle w:val="EmptyCellLayoutStyle"/>
              <w:spacing w:after="0" w:line="240" w:lineRule="auto"/>
            </w:pPr>
          </w:p>
        </w:tc>
        <w:tc>
          <w:tcPr>
            <w:tcW w:w="10395" w:type="dxa"/>
          </w:tcPr>
          <w:p w14:paraId="599DDE4F" w14:textId="77777777" w:rsidR="00985CEB" w:rsidRDefault="00985CEB" w:rsidP="004112FB">
            <w:pPr>
              <w:pStyle w:val="EmptyCellLayoutStyle"/>
              <w:spacing w:after="0" w:line="240" w:lineRule="auto"/>
            </w:pPr>
          </w:p>
        </w:tc>
        <w:tc>
          <w:tcPr>
            <w:tcW w:w="149" w:type="dxa"/>
          </w:tcPr>
          <w:p w14:paraId="186668AC" w14:textId="77777777" w:rsidR="00985CEB" w:rsidRDefault="00985CEB" w:rsidP="004112FB">
            <w:pPr>
              <w:pStyle w:val="EmptyCellLayoutStyle"/>
              <w:spacing w:after="0" w:line="240" w:lineRule="auto"/>
            </w:pPr>
          </w:p>
        </w:tc>
      </w:tr>
    </w:tbl>
    <w:p w14:paraId="0D987AC5" w14:textId="77777777" w:rsidR="00985CEB" w:rsidRDefault="00985CEB" w:rsidP="00985CEB">
      <w:pPr>
        <w:spacing w:after="0" w:line="240" w:lineRule="auto"/>
      </w:pPr>
    </w:p>
    <w:p w14:paraId="2DAA8D5E"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CPU utilization (%)</w:t>
      </w:r>
    </w:p>
    <w:p w14:paraId="02FE12AA" w14:textId="77777777" w:rsidR="00985CEB" w:rsidRDefault="00985CEB" w:rsidP="00985CEB">
      <w:pPr>
        <w:spacing w:after="0" w:line="240" w:lineRule="auto"/>
      </w:pPr>
      <w:r>
        <w:rPr>
          <w:rFonts w:eastAsia="Arial"/>
          <w:color w:val="000000"/>
        </w:rPr>
        <w:t>The rule collects CPU usage by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76A954A8" w14:textId="77777777" w:rsidTr="004112FB">
        <w:trPr>
          <w:trHeight w:val="54"/>
        </w:trPr>
        <w:tc>
          <w:tcPr>
            <w:tcW w:w="54" w:type="dxa"/>
          </w:tcPr>
          <w:p w14:paraId="681EAA1E" w14:textId="77777777" w:rsidR="00985CEB" w:rsidRDefault="00985CEB" w:rsidP="004112FB">
            <w:pPr>
              <w:pStyle w:val="EmptyCellLayoutStyle"/>
              <w:spacing w:after="0" w:line="240" w:lineRule="auto"/>
            </w:pPr>
          </w:p>
        </w:tc>
        <w:tc>
          <w:tcPr>
            <w:tcW w:w="10395" w:type="dxa"/>
          </w:tcPr>
          <w:p w14:paraId="7B71411A" w14:textId="77777777" w:rsidR="00985CEB" w:rsidRDefault="00985CEB" w:rsidP="004112FB">
            <w:pPr>
              <w:pStyle w:val="EmptyCellLayoutStyle"/>
              <w:spacing w:after="0" w:line="240" w:lineRule="auto"/>
            </w:pPr>
          </w:p>
        </w:tc>
        <w:tc>
          <w:tcPr>
            <w:tcW w:w="149" w:type="dxa"/>
          </w:tcPr>
          <w:p w14:paraId="42DB6B1F" w14:textId="77777777" w:rsidR="00985CEB" w:rsidRDefault="00985CEB" w:rsidP="004112FB">
            <w:pPr>
              <w:pStyle w:val="EmptyCellLayoutStyle"/>
              <w:spacing w:after="0" w:line="240" w:lineRule="auto"/>
            </w:pPr>
          </w:p>
        </w:tc>
      </w:tr>
      <w:tr w:rsidR="00985CEB" w14:paraId="5B0EB52A" w14:textId="77777777" w:rsidTr="004112FB">
        <w:tc>
          <w:tcPr>
            <w:tcW w:w="54" w:type="dxa"/>
          </w:tcPr>
          <w:p w14:paraId="5921AD69"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069FFC9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068310"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DEE890"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8C9795" w14:textId="77777777" w:rsidR="00985CEB" w:rsidRDefault="00985CEB" w:rsidP="004112FB">
                  <w:pPr>
                    <w:spacing w:after="0" w:line="240" w:lineRule="auto"/>
                  </w:pPr>
                  <w:r>
                    <w:rPr>
                      <w:rFonts w:eastAsia="Arial"/>
                      <w:b/>
                      <w:color w:val="000000"/>
                    </w:rPr>
                    <w:t>Default value</w:t>
                  </w:r>
                </w:p>
              </w:tc>
            </w:tr>
            <w:tr w:rsidR="00985CEB" w14:paraId="01EC994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A991B"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06FA3"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776FC" w14:textId="77777777" w:rsidR="00985CEB" w:rsidRDefault="00985CEB" w:rsidP="004112FB">
                  <w:pPr>
                    <w:spacing w:after="0" w:line="240" w:lineRule="auto"/>
                  </w:pPr>
                  <w:r>
                    <w:rPr>
                      <w:rFonts w:eastAsia="Arial"/>
                      <w:color w:val="000000"/>
                    </w:rPr>
                    <w:t>Yes</w:t>
                  </w:r>
                </w:p>
              </w:tc>
            </w:tr>
            <w:tr w:rsidR="00985CEB" w14:paraId="160EE3E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C14309"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58EF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B1485" w14:textId="77777777" w:rsidR="00985CEB" w:rsidRDefault="00985CEB" w:rsidP="004112FB">
                  <w:pPr>
                    <w:spacing w:after="0" w:line="240" w:lineRule="auto"/>
                  </w:pPr>
                  <w:r>
                    <w:rPr>
                      <w:rFonts w:eastAsia="Arial"/>
                      <w:color w:val="000000"/>
                    </w:rPr>
                    <w:t>No</w:t>
                  </w:r>
                </w:p>
              </w:tc>
            </w:tr>
            <w:tr w:rsidR="00985CEB" w14:paraId="221D8E3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A91A6"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80FE"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B7B7E" w14:textId="77777777" w:rsidR="00985CEB" w:rsidRDefault="00985CEB" w:rsidP="004112FB">
                  <w:pPr>
                    <w:spacing w:after="0" w:line="240" w:lineRule="auto"/>
                  </w:pPr>
                  <w:r>
                    <w:rPr>
                      <w:rFonts w:eastAsia="Arial"/>
                      <w:color w:val="000000"/>
                    </w:rPr>
                    <w:t>300</w:t>
                  </w:r>
                </w:p>
              </w:tc>
            </w:tr>
            <w:tr w:rsidR="00985CEB" w14:paraId="7D65C08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53D6D"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264F4"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79CC3" w14:textId="77777777" w:rsidR="00985CEB" w:rsidRDefault="00985CEB" w:rsidP="004112FB">
                  <w:pPr>
                    <w:spacing w:after="0" w:line="240" w:lineRule="auto"/>
                  </w:pPr>
                </w:p>
              </w:tc>
            </w:tr>
            <w:tr w:rsidR="00985CEB" w14:paraId="00D86ED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C7A6"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3010D5"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0299F0" w14:textId="77777777" w:rsidR="00985CEB" w:rsidRDefault="00985CEB" w:rsidP="004112FB">
                  <w:pPr>
                    <w:spacing w:after="0" w:line="240" w:lineRule="auto"/>
                  </w:pPr>
                  <w:r>
                    <w:rPr>
                      <w:rFonts w:eastAsia="Arial"/>
                      <w:color w:val="000000"/>
                    </w:rPr>
                    <w:t>300</w:t>
                  </w:r>
                </w:p>
              </w:tc>
            </w:tr>
          </w:tbl>
          <w:p w14:paraId="0A221CF5" w14:textId="77777777" w:rsidR="00985CEB" w:rsidRDefault="00985CEB" w:rsidP="004112FB">
            <w:pPr>
              <w:spacing w:after="0" w:line="240" w:lineRule="auto"/>
            </w:pPr>
          </w:p>
        </w:tc>
        <w:tc>
          <w:tcPr>
            <w:tcW w:w="149" w:type="dxa"/>
          </w:tcPr>
          <w:p w14:paraId="59BDA278" w14:textId="77777777" w:rsidR="00985CEB" w:rsidRDefault="00985CEB" w:rsidP="004112FB">
            <w:pPr>
              <w:pStyle w:val="EmptyCellLayoutStyle"/>
              <w:spacing w:after="0" w:line="240" w:lineRule="auto"/>
            </w:pPr>
          </w:p>
        </w:tc>
      </w:tr>
      <w:tr w:rsidR="00985CEB" w14:paraId="26B164F3" w14:textId="77777777" w:rsidTr="004112FB">
        <w:trPr>
          <w:trHeight w:val="80"/>
        </w:trPr>
        <w:tc>
          <w:tcPr>
            <w:tcW w:w="54" w:type="dxa"/>
          </w:tcPr>
          <w:p w14:paraId="5E48ED10" w14:textId="77777777" w:rsidR="00985CEB" w:rsidRDefault="00985CEB" w:rsidP="004112FB">
            <w:pPr>
              <w:pStyle w:val="EmptyCellLayoutStyle"/>
              <w:spacing w:after="0" w:line="240" w:lineRule="auto"/>
            </w:pPr>
          </w:p>
        </w:tc>
        <w:tc>
          <w:tcPr>
            <w:tcW w:w="10395" w:type="dxa"/>
          </w:tcPr>
          <w:p w14:paraId="2EBB72BA" w14:textId="77777777" w:rsidR="00985CEB" w:rsidRDefault="00985CEB" w:rsidP="004112FB">
            <w:pPr>
              <w:pStyle w:val="EmptyCellLayoutStyle"/>
              <w:spacing w:after="0" w:line="240" w:lineRule="auto"/>
            </w:pPr>
          </w:p>
        </w:tc>
        <w:tc>
          <w:tcPr>
            <w:tcW w:w="149" w:type="dxa"/>
          </w:tcPr>
          <w:p w14:paraId="682D2355" w14:textId="77777777" w:rsidR="00985CEB" w:rsidRDefault="00985CEB" w:rsidP="004112FB">
            <w:pPr>
              <w:pStyle w:val="EmptyCellLayoutStyle"/>
              <w:spacing w:after="0" w:line="240" w:lineRule="auto"/>
            </w:pPr>
          </w:p>
        </w:tc>
      </w:tr>
    </w:tbl>
    <w:p w14:paraId="7E7A756C" w14:textId="77777777" w:rsidR="00985CEB" w:rsidRDefault="00985CEB" w:rsidP="00985CEB">
      <w:pPr>
        <w:spacing w:after="0" w:line="240" w:lineRule="auto"/>
      </w:pPr>
    </w:p>
    <w:p w14:paraId="3AF7A473" w14:textId="77777777" w:rsidR="00985CEB" w:rsidRDefault="00985CEB" w:rsidP="00104F9D">
      <w:pPr>
        <w:pStyle w:val="Heading3"/>
      </w:pPr>
      <w:bookmarkStart w:id="100" w:name="_Toc486010625"/>
      <w:r>
        <w:t>Microsoft SQL Server 2008 Reporting Services Instance Seed</w:t>
      </w:r>
      <w:bookmarkEnd w:id="100"/>
    </w:p>
    <w:p w14:paraId="496C9F20" w14:textId="77777777" w:rsidR="00985CEB" w:rsidRDefault="00985CEB" w:rsidP="00985CEB">
      <w:pPr>
        <w:spacing w:after="0" w:line="240" w:lineRule="auto"/>
      </w:pPr>
      <w:r>
        <w:rPr>
          <w:rFonts w:eastAsia="Arial"/>
          <w:color w:val="000000"/>
        </w:rPr>
        <w:t>It is a seed for Microsoft SQL Server 2008 Reporting Services (Native Mode) installation. This object indicates that the particular server computer contains Microsoft SQL Server 2008 Reporting Services (Native Mode) installation.</w:t>
      </w:r>
    </w:p>
    <w:p w14:paraId="6721762D" w14:textId="77777777" w:rsidR="00985CEB" w:rsidRDefault="00985CEB" w:rsidP="00104F9D">
      <w:pPr>
        <w:pStyle w:val="Heading4"/>
      </w:pPr>
      <w:bookmarkStart w:id="101" w:name="_Toc486010626"/>
      <w:r>
        <w:t>Microsoft SQL Server 2008 Reporting Services Instance Seed - Discoveries</w:t>
      </w:r>
      <w:bookmarkEnd w:id="101"/>
    </w:p>
    <w:p w14:paraId="09BF773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Microsoft SQL Server Reporting Services (Native Mode) Seed Discovery</w:t>
      </w:r>
    </w:p>
    <w:p w14:paraId="114E1F4D" w14:textId="77777777" w:rsidR="00985CEB" w:rsidRDefault="00985CEB" w:rsidP="00985CEB">
      <w:pPr>
        <w:spacing w:after="0" w:line="240" w:lineRule="auto"/>
      </w:pPr>
      <w:r>
        <w:rPr>
          <w:rFonts w:eastAsia="Arial"/>
          <w:color w:val="000000"/>
        </w:rPr>
        <w:t>This rule discovers a seed for Reporting Services installation. This object indicates that the particular server computer contains Reporting Services (Native Mode) installation.</w:t>
      </w:r>
    </w:p>
    <w:tbl>
      <w:tblPr>
        <w:tblW w:w="0" w:type="auto"/>
        <w:tblCellMar>
          <w:left w:w="0" w:type="dxa"/>
          <w:right w:w="0" w:type="dxa"/>
        </w:tblCellMar>
        <w:tblLook w:val="0000" w:firstRow="0" w:lastRow="0" w:firstColumn="0" w:lastColumn="0" w:noHBand="0" w:noVBand="0"/>
      </w:tblPr>
      <w:tblGrid>
        <w:gridCol w:w="42"/>
        <w:gridCol w:w="8486"/>
        <w:gridCol w:w="112"/>
      </w:tblGrid>
      <w:tr w:rsidR="00985CEB" w14:paraId="78A507F2" w14:textId="77777777" w:rsidTr="004112FB">
        <w:trPr>
          <w:trHeight w:val="54"/>
        </w:trPr>
        <w:tc>
          <w:tcPr>
            <w:tcW w:w="54" w:type="dxa"/>
          </w:tcPr>
          <w:p w14:paraId="7D139307" w14:textId="77777777" w:rsidR="00985CEB" w:rsidRDefault="00985CEB" w:rsidP="004112FB">
            <w:pPr>
              <w:pStyle w:val="EmptyCellLayoutStyle"/>
              <w:spacing w:after="0" w:line="240" w:lineRule="auto"/>
            </w:pPr>
          </w:p>
        </w:tc>
        <w:tc>
          <w:tcPr>
            <w:tcW w:w="10395" w:type="dxa"/>
          </w:tcPr>
          <w:p w14:paraId="72FC6D60" w14:textId="77777777" w:rsidR="00985CEB" w:rsidRDefault="00985CEB" w:rsidP="004112FB">
            <w:pPr>
              <w:pStyle w:val="EmptyCellLayoutStyle"/>
              <w:spacing w:after="0" w:line="240" w:lineRule="auto"/>
            </w:pPr>
          </w:p>
        </w:tc>
        <w:tc>
          <w:tcPr>
            <w:tcW w:w="149" w:type="dxa"/>
          </w:tcPr>
          <w:p w14:paraId="58FCE333" w14:textId="77777777" w:rsidR="00985CEB" w:rsidRDefault="00985CEB" w:rsidP="004112FB">
            <w:pPr>
              <w:pStyle w:val="EmptyCellLayoutStyle"/>
              <w:spacing w:after="0" w:line="240" w:lineRule="auto"/>
            </w:pPr>
          </w:p>
        </w:tc>
      </w:tr>
      <w:tr w:rsidR="00985CEB" w14:paraId="6EBE3582" w14:textId="77777777" w:rsidTr="004112FB">
        <w:tc>
          <w:tcPr>
            <w:tcW w:w="54" w:type="dxa"/>
          </w:tcPr>
          <w:p w14:paraId="6E2EC8BF"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985CEB" w14:paraId="6E18001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82EB7"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84E889"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D9C99A" w14:textId="77777777" w:rsidR="00985CEB" w:rsidRDefault="00985CEB" w:rsidP="004112FB">
                  <w:pPr>
                    <w:spacing w:after="0" w:line="240" w:lineRule="auto"/>
                  </w:pPr>
                  <w:r>
                    <w:rPr>
                      <w:rFonts w:eastAsia="Arial"/>
                      <w:b/>
                      <w:color w:val="000000"/>
                    </w:rPr>
                    <w:t>Default value</w:t>
                  </w:r>
                </w:p>
              </w:tc>
            </w:tr>
            <w:tr w:rsidR="00985CEB" w14:paraId="4798DD9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983BF"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0122D"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60F60" w14:textId="77777777" w:rsidR="00985CEB" w:rsidRDefault="00985CEB" w:rsidP="004112FB">
                  <w:pPr>
                    <w:spacing w:after="0" w:line="240" w:lineRule="auto"/>
                  </w:pPr>
                  <w:r>
                    <w:rPr>
                      <w:rFonts w:eastAsia="Arial"/>
                      <w:color w:val="000000"/>
                    </w:rPr>
                    <w:t>Yes</w:t>
                  </w:r>
                </w:p>
              </w:tc>
            </w:tr>
            <w:tr w:rsidR="00985CEB" w14:paraId="58DD922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90214" w14:textId="77777777" w:rsidR="00985CEB" w:rsidRDefault="00985CEB" w:rsidP="004112FB">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51A384" w14:textId="77777777" w:rsidR="00985CEB" w:rsidRDefault="00985CEB" w:rsidP="004112FB">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FAC829" w14:textId="77777777" w:rsidR="00985CEB" w:rsidRDefault="00985CEB" w:rsidP="004112FB">
                  <w:pPr>
                    <w:spacing w:after="0" w:line="240" w:lineRule="auto"/>
                  </w:pPr>
                  <w:r>
                    <w:rPr>
                      <w:rFonts w:eastAsia="Arial"/>
                      <w:color w:val="000000"/>
                    </w:rPr>
                    <w:t>14400</w:t>
                  </w:r>
                </w:p>
              </w:tc>
            </w:tr>
          </w:tbl>
          <w:p w14:paraId="473BCF89" w14:textId="77777777" w:rsidR="00985CEB" w:rsidRDefault="00985CEB" w:rsidP="004112FB">
            <w:pPr>
              <w:spacing w:after="0" w:line="240" w:lineRule="auto"/>
            </w:pPr>
          </w:p>
        </w:tc>
        <w:tc>
          <w:tcPr>
            <w:tcW w:w="149" w:type="dxa"/>
          </w:tcPr>
          <w:p w14:paraId="5C95828D" w14:textId="77777777" w:rsidR="00985CEB" w:rsidRDefault="00985CEB" w:rsidP="004112FB">
            <w:pPr>
              <w:pStyle w:val="EmptyCellLayoutStyle"/>
              <w:spacing w:after="0" w:line="240" w:lineRule="auto"/>
            </w:pPr>
          </w:p>
        </w:tc>
      </w:tr>
      <w:tr w:rsidR="00985CEB" w14:paraId="62BC1CF9" w14:textId="77777777" w:rsidTr="004112FB">
        <w:trPr>
          <w:trHeight w:val="80"/>
        </w:trPr>
        <w:tc>
          <w:tcPr>
            <w:tcW w:w="54" w:type="dxa"/>
          </w:tcPr>
          <w:p w14:paraId="1217B7B6" w14:textId="77777777" w:rsidR="00985CEB" w:rsidRDefault="00985CEB" w:rsidP="004112FB">
            <w:pPr>
              <w:pStyle w:val="EmptyCellLayoutStyle"/>
              <w:spacing w:after="0" w:line="240" w:lineRule="auto"/>
            </w:pPr>
          </w:p>
        </w:tc>
        <w:tc>
          <w:tcPr>
            <w:tcW w:w="10395" w:type="dxa"/>
          </w:tcPr>
          <w:p w14:paraId="32EF81C8" w14:textId="77777777" w:rsidR="00985CEB" w:rsidRDefault="00985CEB" w:rsidP="004112FB">
            <w:pPr>
              <w:pStyle w:val="EmptyCellLayoutStyle"/>
              <w:spacing w:after="0" w:line="240" w:lineRule="auto"/>
            </w:pPr>
          </w:p>
        </w:tc>
        <w:tc>
          <w:tcPr>
            <w:tcW w:w="149" w:type="dxa"/>
          </w:tcPr>
          <w:p w14:paraId="2952A622" w14:textId="77777777" w:rsidR="00985CEB" w:rsidRDefault="00985CEB" w:rsidP="004112FB">
            <w:pPr>
              <w:pStyle w:val="EmptyCellLayoutStyle"/>
              <w:spacing w:after="0" w:line="240" w:lineRule="auto"/>
            </w:pPr>
          </w:p>
        </w:tc>
      </w:tr>
    </w:tbl>
    <w:p w14:paraId="65B06641" w14:textId="77777777" w:rsidR="00985CEB" w:rsidRDefault="00985CEB" w:rsidP="00985CEB">
      <w:pPr>
        <w:spacing w:after="0" w:line="240" w:lineRule="auto"/>
      </w:pPr>
    </w:p>
    <w:p w14:paraId="3B4FB7BC" w14:textId="77777777" w:rsidR="00985CEB" w:rsidRPr="00252056" w:rsidRDefault="00985CEB" w:rsidP="00985CEB">
      <w:pPr>
        <w:spacing w:after="0" w:line="240" w:lineRule="auto"/>
        <w:rPr>
          <w:color w:val="5B9BD5" w:themeColor="accent1"/>
        </w:rPr>
      </w:pPr>
      <w:r w:rsidRPr="00252056">
        <w:rPr>
          <w:rFonts w:eastAsia="Arial"/>
          <w:b/>
          <w:color w:val="5B9BD5" w:themeColor="accent1"/>
        </w:rPr>
        <w:lastRenderedPageBreak/>
        <w:t>SSRS 2008: Native Mode Deployment Discovery</w:t>
      </w:r>
    </w:p>
    <w:p w14:paraId="7C488541" w14:textId="77777777" w:rsidR="00985CEB" w:rsidRDefault="00985CEB" w:rsidP="00985CEB">
      <w:pPr>
        <w:spacing w:after="0" w:line="240" w:lineRule="auto"/>
      </w:pPr>
      <w:r>
        <w:rPr>
          <w:rFonts w:eastAsia="Arial"/>
          <w:color w:val="000000"/>
        </w:rPr>
        <w:t>This rule discovers all instances of SSRS 2008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1C2F8076" w14:textId="77777777" w:rsidTr="004112FB">
        <w:trPr>
          <w:trHeight w:val="54"/>
        </w:trPr>
        <w:tc>
          <w:tcPr>
            <w:tcW w:w="54" w:type="dxa"/>
          </w:tcPr>
          <w:p w14:paraId="052D0647" w14:textId="77777777" w:rsidR="00985CEB" w:rsidRDefault="00985CEB" w:rsidP="004112FB">
            <w:pPr>
              <w:pStyle w:val="EmptyCellLayoutStyle"/>
              <w:spacing w:after="0" w:line="240" w:lineRule="auto"/>
            </w:pPr>
          </w:p>
        </w:tc>
        <w:tc>
          <w:tcPr>
            <w:tcW w:w="10395" w:type="dxa"/>
          </w:tcPr>
          <w:p w14:paraId="2B56886B" w14:textId="77777777" w:rsidR="00985CEB" w:rsidRDefault="00985CEB" w:rsidP="004112FB">
            <w:pPr>
              <w:pStyle w:val="EmptyCellLayoutStyle"/>
              <w:spacing w:after="0" w:line="240" w:lineRule="auto"/>
            </w:pPr>
          </w:p>
        </w:tc>
        <w:tc>
          <w:tcPr>
            <w:tcW w:w="149" w:type="dxa"/>
          </w:tcPr>
          <w:p w14:paraId="31BC344F" w14:textId="77777777" w:rsidR="00985CEB" w:rsidRDefault="00985CEB" w:rsidP="004112FB">
            <w:pPr>
              <w:pStyle w:val="EmptyCellLayoutStyle"/>
              <w:spacing w:after="0" w:line="240" w:lineRule="auto"/>
            </w:pPr>
          </w:p>
        </w:tc>
      </w:tr>
      <w:tr w:rsidR="00985CEB" w14:paraId="411821DD" w14:textId="77777777" w:rsidTr="004112FB">
        <w:tc>
          <w:tcPr>
            <w:tcW w:w="54" w:type="dxa"/>
          </w:tcPr>
          <w:p w14:paraId="655FE676"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1B3BC5D7"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193487"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00FBF5"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EA279" w14:textId="77777777" w:rsidR="00985CEB" w:rsidRDefault="00985CEB" w:rsidP="004112FB">
                  <w:pPr>
                    <w:spacing w:after="0" w:line="240" w:lineRule="auto"/>
                  </w:pPr>
                  <w:r>
                    <w:rPr>
                      <w:rFonts w:eastAsia="Arial"/>
                      <w:b/>
                      <w:color w:val="000000"/>
                    </w:rPr>
                    <w:t>Default value</w:t>
                  </w:r>
                </w:p>
              </w:tc>
            </w:tr>
            <w:tr w:rsidR="00985CEB" w14:paraId="652063D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18BD4"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E277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8B93" w14:textId="77777777" w:rsidR="00985CEB" w:rsidRDefault="00985CEB" w:rsidP="004112FB">
                  <w:pPr>
                    <w:spacing w:after="0" w:line="240" w:lineRule="auto"/>
                  </w:pPr>
                  <w:r>
                    <w:rPr>
                      <w:rFonts w:eastAsia="Arial"/>
                      <w:color w:val="000000"/>
                    </w:rPr>
                    <w:t>Yes</w:t>
                  </w:r>
                </w:p>
              </w:tc>
            </w:tr>
            <w:tr w:rsidR="00985CEB" w14:paraId="6B64350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2F5FD"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3BE4E"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8968A" w14:textId="77777777" w:rsidR="00985CEB" w:rsidRDefault="00985CEB" w:rsidP="004112FB">
                  <w:pPr>
                    <w:spacing w:after="0" w:line="240" w:lineRule="auto"/>
                  </w:pPr>
                  <w:r>
                    <w:rPr>
                      <w:rFonts w:eastAsia="Arial"/>
                      <w:color w:val="000000"/>
                    </w:rPr>
                    <w:t>14400</w:t>
                  </w:r>
                </w:p>
              </w:tc>
            </w:tr>
            <w:tr w:rsidR="00985CEB" w14:paraId="532A4BA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321FC"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BB5A9"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4EAA3" w14:textId="77777777" w:rsidR="00985CEB" w:rsidRDefault="00985CEB" w:rsidP="004112FB">
                  <w:pPr>
                    <w:spacing w:after="0" w:line="240" w:lineRule="auto"/>
                  </w:pPr>
                </w:p>
              </w:tc>
            </w:tr>
            <w:tr w:rsidR="00985CEB" w14:paraId="69FC070A"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A60B3C"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9B90A"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0C8FF8" w14:textId="77777777" w:rsidR="00985CEB" w:rsidRDefault="00985CEB" w:rsidP="004112FB">
                  <w:pPr>
                    <w:spacing w:after="0" w:line="240" w:lineRule="auto"/>
                  </w:pPr>
                  <w:r>
                    <w:rPr>
                      <w:rFonts w:eastAsia="Arial"/>
                      <w:color w:val="000000"/>
                    </w:rPr>
                    <w:t>300</w:t>
                  </w:r>
                </w:p>
              </w:tc>
            </w:tr>
          </w:tbl>
          <w:p w14:paraId="04A704B2" w14:textId="77777777" w:rsidR="00985CEB" w:rsidRDefault="00985CEB" w:rsidP="004112FB">
            <w:pPr>
              <w:spacing w:after="0" w:line="240" w:lineRule="auto"/>
            </w:pPr>
          </w:p>
        </w:tc>
        <w:tc>
          <w:tcPr>
            <w:tcW w:w="149" w:type="dxa"/>
          </w:tcPr>
          <w:p w14:paraId="166BD006" w14:textId="77777777" w:rsidR="00985CEB" w:rsidRDefault="00985CEB" w:rsidP="004112FB">
            <w:pPr>
              <w:pStyle w:val="EmptyCellLayoutStyle"/>
              <w:spacing w:after="0" w:line="240" w:lineRule="auto"/>
            </w:pPr>
          </w:p>
        </w:tc>
      </w:tr>
      <w:tr w:rsidR="00985CEB" w14:paraId="15796A7B" w14:textId="77777777" w:rsidTr="004112FB">
        <w:trPr>
          <w:trHeight w:val="80"/>
        </w:trPr>
        <w:tc>
          <w:tcPr>
            <w:tcW w:w="54" w:type="dxa"/>
          </w:tcPr>
          <w:p w14:paraId="55D7F127" w14:textId="77777777" w:rsidR="00985CEB" w:rsidRDefault="00985CEB" w:rsidP="004112FB">
            <w:pPr>
              <w:pStyle w:val="EmptyCellLayoutStyle"/>
              <w:spacing w:after="0" w:line="240" w:lineRule="auto"/>
            </w:pPr>
          </w:p>
        </w:tc>
        <w:tc>
          <w:tcPr>
            <w:tcW w:w="10395" w:type="dxa"/>
          </w:tcPr>
          <w:p w14:paraId="584B4526" w14:textId="77777777" w:rsidR="00985CEB" w:rsidRDefault="00985CEB" w:rsidP="004112FB">
            <w:pPr>
              <w:pStyle w:val="EmptyCellLayoutStyle"/>
              <w:spacing w:after="0" w:line="240" w:lineRule="auto"/>
            </w:pPr>
          </w:p>
        </w:tc>
        <w:tc>
          <w:tcPr>
            <w:tcW w:w="149" w:type="dxa"/>
          </w:tcPr>
          <w:p w14:paraId="5AA8B6CB" w14:textId="77777777" w:rsidR="00985CEB" w:rsidRDefault="00985CEB" w:rsidP="004112FB">
            <w:pPr>
              <w:pStyle w:val="EmptyCellLayoutStyle"/>
              <w:spacing w:after="0" w:line="240" w:lineRule="auto"/>
            </w:pPr>
          </w:p>
        </w:tc>
      </w:tr>
    </w:tbl>
    <w:p w14:paraId="6DF6B743" w14:textId="77777777" w:rsidR="00985CEB" w:rsidRDefault="00985CEB" w:rsidP="00985CEB">
      <w:pPr>
        <w:spacing w:after="0" w:line="240" w:lineRule="auto"/>
      </w:pPr>
    </w:p>
    <w:p w14:paraId="2CE18997" w14:textId="77777777" w:rsidR="00985CEB" w:rsidRDefault="00985CEB" w:rsidP="00104F9D">
      <w:pPr>
        <w:pStyle w:val="Heading4"/>
      </w:pPr>
      <w:bookmarkStart w:id="102" w:name="_Toc486010627"/>
      <w:r>
        <w:t>Microsoft SQL Server 2008 Reporting Services Instance Seed - Rules (alerting)</w:t>
      </w:r>
      <w:bookmarkEnd w:id="102"/>
    </w:p>
    <w:p w14:paraId="63683042"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An error occurred during execution of a SSRS 2008 MP managed module</w:t>
      </w:r>
    </w:p>
    <w:p w14:paraId="2F103BFA" w14:textId="77777777" w:rsidR="00985CEB" w:rsidRDefault="00985CEB" w:rsidP="00985CEB">
      <w:pPr>
        <w:spacing w:after="0" w:line="240" w:lineRule="auto"/>
      </w:pPr>
      <w:r>
        <w:rPr>
          <w:rFonts w:eastAsia="Arial"/>
          <w:color w:val="000000"/>
        </w:rPr>
        <w:t>The rule oversees the Event Log and watches for error events submitted by SSRS 2008 management pack. If one of the workflows (discovery, rule or monitor) fails, an event is logged, and a critical alert is reported.</w:t>
      </w:r>
    </w:p>
    <w:tbl>
      <w:tblPr>
        <w:tblW w:w="0" w:type="auto"/>
        <w:tblCellMar>
          <w:left w:w="0" w:type="dxa"/>
          <w:right w:w="0" w:type="dxa"/>
        </w:tblCellMar>
        <w:tblLook w:val="0000" w:firstRow="0" w:lastRow="0" w:firstColumn="0" w:lastColumn="0" w:noHBand="0" w:noVBand="0"/>
      </w:tblPr>
      <w:tblGrid>
        <w:gridCol w:w="42"/>
        <w:gridCol w:w="8485"/>
        <w:gridCol w:w="113"/>
      </w:tblGrid>
      <w:tr w:rsidR="00985CEB" w14:paraId="2E57CE11" w14:textId="77777777" w:rsidTr="004112FB">
        <w:trPr>
          <w:trHeight w:val="54"/>
        </w:trPr>
        <w:tc>
          <w:tcPr>
            <w:tcW w:w="54" w:type="dxa"/>
          </w:tcPr>
          <w:p w14:paraId="1CD9C428" w14:textId="77777777" w:rsidR="00985CEB" w:rsidRDefault="00985CEB" w:rsidP="004112FB">
            <w:pPr>
              <w:pStyle w:val="EmptyCellLayoutStyle"/>
              <w:spacing w:after="0" w:line="240" w:lineRule="auto"/>
            </w:pPr>
          </w:p>
        </w:tc>
        <w:tc>
          <w:tcPr>
            <w:tcW w:w="10395" w:type="dxa"/>
          </w:tcPr>
          <w:p w14:paraId="6947004E" w14:textId="77777777" w:rsidR="00985CEB" w:rsidRDefault="00985CEB" w:rsidP="004112FB">
            <w:pPr>
              <w:pStyle w:val="EmptyCellLayoutStyle"/>
              <w:spacing w:after="0" w:line="240" w:lineRule="auto"/>
            </w:pPr>
          </w:p>
        </w:tc>
        <w:tc>
          <w:tcPr>
            <w:tcW w:w="149" w:type="dxa"/>
          </w:tcPr>
          <w:p w14:paraId="63E39F01" w14:textId="77777777" w:rsidR="00985CEB" w:rsidRDefault="00985CEB" w:rsidP="004112FB">
            <w:pPr>
              <w:pStyle w:val="EmptyCellLayoutStyle"/>
              <w:spacing w:after="0" w:line="240" w:lineRule="auto"/>
            </w:pPr>
          </w:p>
        </w:tc>
      </w:tr>
      <w:tr w:rsidR="00985CEB" w14:paraId="479D8C84" w14:textId="77777777" w:rsidTr="004112FB">
        <w:tc>
          <w:tcPr>
            <w:tcW w:w="54" w:type="dxa"/>
          </w:tcPr>
          <w:p w14:paraId="798940CF"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0"/>
              <w:gridCol w:w="2878"/>
              <w:gridCol w:w="2769"/>
            </w:tblGrid>
            <w:tr w:rsidR="00985CEB" w14:paraId="77C6955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882EDA"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A192C"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245465" w14:textId="77777777" w:rsidR="00985CEB" w:rsidRDefault="00985CEB" w:rsidP="004112FB">
                  <w:pPr>
                    <w:spacing w:after="0" w:line="240" w:lineRule="auto"/>
                  </w:pPr>
                  <w:r>
                    <w:rPr>
                      <w:rFonts w:eastAsia="Arial"/>
                      <w:b/>
                      <w:color w:val="000000"/>
                    </w:rPr>
                    <w:t>Default value</w:t>
                  </w:r>
                </w:p>
              </w:tc>
            </w:tr>
            <w:tr w:rsidR="00985CEB" w14:paraId="75A62F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CDA98"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AA98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3FC5" w14:textId="77777777" w:rsidR="00985CEB" w:rsidRDefault="00985CEB" w:rsidP="004112FB">
                  <w:pPr>
                    <w:spacing w:after="0" w:line="240" w:lineRule="auto"/>
                  </w:pPr>
                  <w:r>
                    <w:rPr>
                      <w:rFonts w:eastAsia="Arial"/>
                      <w:color w:val="000000"/>
                    </w:rPr>
                    <w:t>Yes</w:t>
                  </w:r>
                </w:p>
              </w:tc>
            </w:tr>
            <w:tr w:rsidR="00985CEB" w14:paraId="0E7DD2E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E8291"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394AC"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B5377" w14:textId="77777777" w:rsidR="00985CEB" w:rsidRDefault="00985CEB" w:rsidP="004112FB">
                  <w:pPr>
                    <w:spacing w:after="0" w:line="240" w:lineRule="auto"/>
                  </w:pPr>
                  <w:r>
                    <w:rPr>
                      <w:rFonts w:eastAsia="Arial"/>
                      <w:color w:val="000000"/>
                    </w:rPr>
                    <w:t>Yes</w:t>
                  </w:r>
                </w:p>
              </w:tc>
            </w:tr>
            <w:tr w:rsidR="00985CEB" w14:paraId="7B0DFBE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187A5" w14:textId="77777777" w:rsidR="00985CEB" w:rsidRDefault="00985CEB" w:rsidP="004112FB">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D8B9A"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15170" w14:textId="77777777" w:rsidR="00985CEB" w:rsidRDefault="00985CEB" w:rsidP="004112FB">
                  <w:pPr>
                    <w:spacing w:after="0" w:line="240" w:lineRule="auto"/>
                  </w:pPr>
                  <w:r>
                    <w:rPr>
                      <w:rFonts w:eastAsia="Arial"/>
                      <w:color w:val="000000"/>
                    </w:rPr>
                    <w:t>2</w:t>
                  </w:r>
                </w:p>
              </w:tc>
            </w:tr>
            <w:tr w:rsidR="00985CEB" w14:paraId="52D1E23C"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856199" w14:textId="77777777" w:rsidR="00985CEB" w:rsidRDefault="00985CEB" w:rsidP="004112FB">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FE0984" w14:textId="77777777" w:rsidR="00985CEB" w:rsidRDefault="00985CEB" w:rsidP="004112FB">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FEC1C" w14:textId="77777777" w:rsidR="00985CEB" w:rsidRDefault="00985CEB" w:rsidP="004112FB">
                  <w:pPr>
                    <w:spacing w:after="0" w:line="240" w:lineRule="auto"/>
                  </w:pPr>
                  <w:r>
                    <w:rPr>
                      <w:rFonts w:eastAsia="Arial"/>
                      <w:color w:val="000000"/>
                    </w:rPr>
                    <w:t>2</w:t>
                  </w:r>
                </w:p>
              </w:tc>
            </w:tr>
          </w:tbl>
          <w:p w14:paraId="58E0FF92" w14:textId="77777777" w:rsidR="00985CEB" w:rsidRDefault="00985CEB" w:rsidP="004112FB">
            <w:pPr>
              <w:spacing w:after="0" w:line="240" w:lineRule="auto"/>
            </w:pPr>
          </w:p>
        </w:tc>
        <w:tc>
          <w:tcPr>
            <w:tcW w:w="149" w:type="dxa"/>
          </w:tcPr>
          <w:p w14:paraId="4AB973D5" w14:textId="77777777" w:rsidR="00985CEB" w:rsidRDefault="00985CEB" w:rsidP="004112FB">
            <w:pPr>
              <w:pStyle w:val="EmptyCellLayoutStyle"/>
              <w:spacing w:after="0" w:line="240" w:lineRule="auto"/>
            </w:pPr>
          </w:p>
        </w:tc>
      </w:tr>
      <w:tr w:rsidR="00985CEB" w14:paraId="78E1C4E4" w14:textId="77777777" w:rsidTr="004112FB">
        <w:trPr>
          <w:trHeight w:val="80"/>
        </w:trPr>
        <w:tc>
          <w:tcPr>
            <w:tcW w:w="54" w:type="dxa"/>
          </w:tcPr>
          <w:p w14:paraId="02249181" w14:textId="77777777" w:rsidR="00985CEB" w:rsidRDefault="00985CEB" w:rsidP="004112FB">
            <w:pPr>
              <w:pStyle w:val="EmptyCellLayoutStyle"/>
              <w:spacing w:after="0" w:line="240" w:lineRule="auto"/>
            </w:pPr>
          </w:p>
        </w:tc>
        <w:tc>
          <w:tcPr>
            <w:tcW w:w="10395" w:type="dxa"/>
          </w:tcPr>
          <w:p w14:paraId="4FEEA468" w14:textId="77777777" w:rsidR="00985CEB" w:rsidRDefault="00985CEB" w:rsidP="004112FB">
            <w:pPr>
              <w:pStyle w:val="EmptyCellLayoutStyle"/>
              <w:spacing w:after="0" w:line="240" w:lineRule="auto"/>
            </w:pPr>
          </w:p>
        </w:tc>
        <w:tc>
          <w:tcPr>
            <w:tcW w:w="149" w:type="dxa"/>
          </w:tcPr>
          <w:p w14:paraId="1125F983" w14:textId="77777777" w:rsidR="00985CEB" w:rsidRDefault="00985CEB" w:rsidP="004112FB">
            <w:pPr>
              <w:pStyle w:val="EmptyCellLayoutStyle"/>
              <w:spacing w:after="0" w:line="240" w:lineRule="auto"/>
            </w:pPr>
          </w:p>
        </w:tc>
      </w:tr>
    </w:tbl>
    <w:p w14:paraId="084B68C6" w14:textId="77777777" w:rsidR="00985CEB" w:rsidRDefault="00985CEB" w:rsidP="00985CEB">
      <w:pPr>
        <w:spacing w:after="0" w:line="240" w:lineRule="auto"/>
      </w:pPr>
    </w:p>
    <w:p w14:paraId="4FFF36D7" w14:textId="77777777" w:rsidR="00985CEB" w:rsidRDefault="00985CEB" w:rsidP="00104F9D">
      <w:pPr>
        <w:pStyle w:val="Heading3"/>
      </w:pPr>
      <w:bookmarkStart w:id="103" w:name="_Toc486010628"/>
      <w:r>
        <w:t>Server Roles Group</w:t>
      </w:r>
      <w:bookmarkEnd w:id="103"/>
    </w:p>
    <w:p w14:paraId="0CE7B7D1" w14:textId="5B9728A5" w:rsidR="00985CEB" w:rsidRDefault="00595C0D" w:rsidP="00985CEB">
      <w:pPr>
        <w:spacing w:after="0" w:line="240" w:lineRule="auto"/>
      </w:pPr>
      <w:r>
        <w:rPr>
          <w:rFonts w:eastAsia="Arial"/>
          <w:color w:val="000000"/>
        </w:rPr>
        <w:t>Server Roles Group contains all SQL Server root objects such as Database Engine, Analysis Services instance or Reporting Service instance.</w:t>
      </w:r>
    </w:p>
    <w:p w14:paraId="30837B02" w14:textId="77777777" w:rsidR="00985CEB" w:rsidRDefault="00985CEB" w:rsidP="00104F9D">
      <w:pPr>
        <w:pStyle w:val="Heading4"/>
      </w:pPr>
      <w:bookmarkStart w:id="104" w:name="_Toc486010629"/>
      <w:r>
        <w:t>Server Roles Group - Discoveries</w:t>
      </w:r>
      <w:bookmarkEnd w:id="104"/>
    </w:p>
    <w:p w14:paraId="3F12CA67"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Server Roles Group Discovery</w:t>
      </w:r>
    </w:p>
    <w:p w14:paraId="4EEBA09E" w14:textId="1798E4A8" w:rsidR="00985CEB" w:rsidRDefault="00595C0D" w:rsidP="00985CEB">
      <w:pPr>
        <w:spacing w:after="0" w:line="240" w:lineRule="auto"/>
      </w:pPr>
      <w:r w:rsidRPr="00C1777B">
        <w:rPr>
          <w:rFonts w:eastAsia="Arial"/>
          <w:color w:val="000000"/>
        </w:rPr>
        <w:t>This object discovery populates the Server Roles group to contain all SQL Server root objects such as Database Engine, Analysis Services instance or Reporting Service instance.</w:t>
      </w:r>
    </w:p>
    <w:p w14:paraId="407DA703" w14:textId="77777777" w:rsidR="00985CEB" w:rsidRDefault="00985CEB" w:rsidP="00985CEB">
      <w:pPr>
        <w:spacing w:after="0" w:line="240" w:lineRule="auto"/>
      </w:pPr>
    </w:p>
    <w:p w14:paraId="2F7D0139" w14:textId="77777777" w:rsidR="00985CEB" w:rsidRDefault="00985CEB" w:rsidP="00104F9D">
      <w:pPr>
        <w:pStyle w:val="Heading3"/>
      </w:pPr>
      <w:bookmarkStart w:id="105" w:name="_Toc486010630"/>
      <w:r>
        <w:lastRenderedPageBreak/>
        <w:t>SQL Server Alerts Scope Group</w:t>
      </w:r>
      <w:bookmarkEnd w:id="105"/>
    </w:p>
    <w:p w14:paraId="69A4A718" w14:textId="63EC74AB" w:rsidR="00985CEB" w:rsidRDefault="00595C0D" w:rsidP="00985CEB">
      <w:pPr>
        <w:spacing w:after="0" w:line="240" w:lineRule="auto"/>
      </w:pPr>
      <w:r w:rsidRPr="007749D1">
        <w:rPr>
          <w:rFonts w:eastAsia="Arial"/>
          <w:color w:val="000000"/>
        </w:rPr>
        <w:t>SQL Server Alerts Scope Group contains SQL Server objects</w:t>
      </w:r>
      <w:r w:rsidR="00C5316B">
        <w:rPr>
          <w:rFonts w:eastAsia="Arial"/>
          <w:color w:val="000000"/>
        </w:rPr>
        <w:t>,</w:t>
      </w:r>
      <w:r w:rsidRPr="007749D1">
        <w:rPr>
          <w:rFonts w:eastAsia="Arial"/>
          <w:color w:val="000000"/>
        </w:rPr>
        <w:t xml:space="preserve"> which can throw alerts.</w:t>
      </w:r>
    </w:p>
    <w:p w14:paraId="6CAB372E" w14:textId="77777777" w:rsidR="00985CEB" w:rsidRDefault="00985CEB" w:rsidP="00104F9D">
      <w:pPr>
        <w:pStyle w:val="Heading4"/>
      </w:pPr>
      <w:bookmarkStart w:id="106" w:name="_Toc486010631"/>
      <w:r>
        <w:t>SQL Server Alerts Scope Group - Discoveries</w:t>
      </w:r>
      <w:bookmarkEnd w:id="106"/>
    </w:p>
    <w:p w14:paraId="7F70DC63"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Alerts Scope Group Discovery</w:t>
      </w:r>
    </w:p>
    <w:p w14:paraId="27C3CBC3" w14:textId="383D55E6" w:rsidR="00985CEB" w:rsidRDefault="00595C0D" w:rsidP="00985CEB">
      <w:pPr>
        <w:spacing w:after="0" w:line="240" w:lineRule="auto"/>
      </w:pPr>
      <w:r w:rsidRPr="007749D1">
        <w:rPr>
          <w:rFonts w:eastAsia="Arial"/>
          <w:color w:val="000000"/>
        </w:rPr>
        <w:t>This object discovery populates the Alerts Scope group to contain all SQL Server objects</w:t>
      </w:r>
      <w:r w:rsidR="00C5316B">
        <w:rPr>
          <w:rFonts w:eastAsia="Arial"/>
          <w:color w:val="000000"/>
        </w:rPr>
        <w:t>,</w:t>
      </w:r>
      <w:r w:rsidRPr="007749D1">
        <w:rPr>
          <w:rFonts w:eastAsia="Arial"/>
          <w:color w:val="000000"/>
        </w:rPr>
        <w:t xml:space="preserve"> which can throw alerts.</w:t>
      </w:r>
    </w:p>
    <w:p w14:paraId="1D6CACD1" w14:textId="77777777" w:rsidR="00985CEB" w:rsidRDefault="00985CEB" w:rsidP="00985CEB">
      <w:pPr>
        <w:spacing w:after="0" w:line="240" w:lineRule="auto"/>
      </w:pPr>
    </w:p>
    <w:p w14:paraId="6D2E9182" w14:textId="77777777" w:rsidR="00985CEB" w:rsidRDefault="00985CEB" w:rsidP="00104F9D">
      <w:pPr>
        <w:pStyle w:val="Heading3"/>
      </w:pPr>
      <w:bookmarkStart w:id="107" w:name="_Toc486010632"/>
      <w:r>
        <w:t>SQL Server Computers</w:t>
      </w:r>
      <w:bookmarkEnd w:id="107"/>
    </w:p>
    <w:p w14:paraId="2E912249" w14:textId="7E583337" w:rsidR="00985CEB" w:rsidRDefault="00595C0D" w:rsidP="00985CEB">
      <w:pPr>
        <w:spacing w:after="0" w:line="240" w:lineRule="auto"/>
      </w:pPr>
      <w:r w:rsidRPr="00117333">
        <w:rPr>
          <w:rFonts w:eastAsia="Arial"/>
          <w:color w:val="000000"/>
        </w:rPr>
        <w:t>This group contains all Windows computers that are running a component of Microsoft SQL Server.</w:t>
      </w:r>
    </w:p>
    <w:p w14:paraId="10DD2051" w14:textId="77777777" w:rsidR="00985CEB" w:rsidRDefault="00985CEB" w:rsidP="00104F9D">
      <w:pPr>
        <w:pStyle w:val="Heading4"/>
      </w:pPr>
      <w:bookmarkStart w:id="108" w:name="_Toc486010633"/>
      <w:r>
        <w:t>SQL Server Computers - Discoveries</w:t>
      </w:r>
      <w:bookmarkEnd w:id="108"/>
    </w:p>
    <w:p w14:paraId="0E2D761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Discover SQL Server Reporting Services Computer Group membership</w:t>
      </w:r>
    </w:p>
    <w:p w14:paraId="0117AF04" w14:textId="4C0BA250" w:rsidR="00985CEB" w:rsidRDefault="00595C0D" w:rsidP="00985CEB">
      <w:pPr>
        <w:spacing w:after="0" w:line="240" w:lineRule="auto"/>
      </w:pPr>
      <w:r w:rsidRPr="00117333">
        <w:rPr>
          <w:rFonts w:eastAsia="Arial"/>
          <w:color w:val="000000"/>
        </w:rPr>
        <w:t>Populates the computer group to contain all computers running a component of Microsoft SQL Server.</w:t>
      </w:r>
    </w:p>
    <w:p w14:paraId="04A1E674" w14:textId="77777777" w:rsidR="00985CEB" w:rsidRDefault="00985CEB" w:rsidP="00985CEB">
      <w:pPr>
        <w:spacing w:after="0" w:line="240" w:lineRule="auto"/>
      </w:pPr>
    </w:p>
    <w:p w14:paraId="521293E2" w14:textId="77777777" w:rsidR="00985CEB" w:rsidRDefault="00985CEB" w:rsidP="00104F9D">
      <w:pPr>
        <w:pStyle w:val="Heading3"/>
      </w:pPr>
      <w:bookmarkStart w:id="109" w:name="_Toc486010634"/>
      <w:r>
        <w:t>SSRS 2008 Deployment</w:t>
      </w:r>
      <w:bookmarkEnd w:id="109"/>
    </w:p>
    <w:p w14:paraId="2DC01CBA" w14:textId="426E9695" w:rsidR="00985CEB" w:rsidRDefault="00985CEB" w:rsidP="00985CEB">
      <w:pPr>
        <w:spacing w:after="0" w:line="240" w:lineRule="auto"/>
      </w:pPr>
      <w:r>
        <w:rPr>
          <w:rFonts w:eastAsia="Arial"/>
          <w:color w:val="000000"/>
        </w:rPr>
        <w:t>Reporting Services (native mode) support</w:t>
      </w:r>
      <w:r w:rsidR="00F722EA">
        <w:rPr>
          <w:rFonts w:eastAsia="Arial"/>
          <w:color w:val="000000"/>
        </w:rPr>
        <w:t>s</w:t>
      </w:r>
      <w:r>
        <w:rPr>
          <w:rFonts w:eastAsia="Arial"/>
          <w:color w:val="000000"/>
        </w:rPr>
        <w:t xml:space="preserve"> a scale-out deployment model that allows running multiple report server instances that share a single report server database. Scale-out deployments are used to increase scalability of report servers to handle more concurrent users and larger report execution loads. It can also be used to dedicate specific servers to process interactive or scheduled reports.</w:t>
      </w:r>
    </w:p>
    <w:p w14:paraId="3E1ADB12" w14:textId="77777777" w:rsidR="00985CEB" w:rsidRDefault="00985CEB" w:rsidP="00104F9D">
      <w:pPr>
        <w:pStyle w:val="Heading4"/>
      </w:pPr>
      <w:bookmarkStart w:id="110" w:name="_Toc486010635"/>
      <w:r>
        <w:t>SSRS 2008 Deployment - Discoveries</w:t>
      </w:r>
      <w:bookmarkEnd w:id="110"/>
    </w:p>
    <w:p w14:paraId="275310AA"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Native Mode Deployment Discovery</w:t>
      </w:r>
    </w:p>
    <w:p w14:paraId="38B31C68" w14:textId="77777777" w:rsidR="00985CEB" w:rsidRDefault="00985CEB" w:rsidP="00985CEB">
      <w:pPr>
        <w:spacing w:after="0" w:line="240" w:lineRule="auto"/>
      </w:pPr>
      <w:r>
        <w:rPr>
          <w:rFonts w:eastAsia="Arial"/>
          <w:color w:val="000000"/>
        </w:rPr>
        <w:t>This rule discovers all instances of SSRS 2008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19362A30" w14:textId="77777777" w:rsidTr="004112FB">
        <w:trPr>
          <w:trHeight w:val="54"/>
        </w:trPr>
        <w:tc>
          <w:tcPr>
            <w:tcW w:w="54" w:type="dxa"/>
          </w:tcPr>
          <w:p w14:paraId="4A5582AB" w14:textId="77777777" w:rsidR="00985CEB" w:rsidRDefault="00985CEB" w:rsidP="004112FB">
            <w:pPr>
              <w:pStyle w:val="EmptyCellLayoutStyle"/>
              <w:spacing w:after="0" w:line="240" w:lineRule="auto"/>
            </w:pPr>
          </w:p>
        </w:tc>
        <w:tc>
          <w:tcPr>
            <w:tcW w:w="10395" w:type="dxa"/>
          </w:tcPr>
          <w:p w14:paraId="4D82BF80" w14:textId="77777777" w:rsidR="00985CEB" w:rsidRDefault="00985CEB" w:rsidP="004112FB">
            <w:pPr>
              <w:pStyle w:val="EmptyCellLayoutStyle"/>
              <w:spacing w:after="0" w:line="240" w:lineRule="auto"/>
            </w:pPr>
          </w:p>
        </w:tc>
        <w:tc>
          <w:tcPr>
            <w:tcW w:w="149" w:type="dxa"/>
          </w:tcPr>
          <w:p w14:paraId="2BF96220" w14:textId="77777777" w:rsidR="00985CEB" w:rsidRDefault="00985CEB" w:rsidP="004112FB">
            <w:pPr>
              <w:pStyle w:val="EmptyCellLayoutStyle"/>
              <w:spacing w:after="0" w:line="240" w:lineRule="auto"/>
            </w:pPr>
          </w:p>
        </w:tc>
      </w:tr>
      <w:tr w:rsidR="00985CEB" w14:paraId="00BDBC31" w14:textId="77777777" w:rsidTr="004112FB">
        <w:tc>
          <w:tcPr>
            <w:tcW w:w="54" w:type="dxa"/>
          </w:tcPr>
          <w:p w14:paraId="4DFD2EA1"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139FE0D2"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F2C35D"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3D7756"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8130F" w14:textId="77777777" w:rsidR="00985CEB" w:rsidRDefault="00985CEB" w:rsidP="004112FB">
                  <w:pPr>
                    <w:spacing w:after="0" w:line="240" w:lineRule="auto"/>
                  </w:pPr>
                  <w:r>
                    <w:rPr>
                      <w:rFonts w:eastAsia="Arial"/>
                      <w:b/>
                      <w:color w:val="000000"/>
                    </w:rPr>
                    <w:t>Default value</w:t>
                  </w:r>
                </w:p>
              </w:tc>
            </w:tr>
            <w:tr w:rsidR="00985CEB" w14:paraId="63ADC82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09EDF"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BBA67"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AB426" w14:textId="77777777" w:rsidR="00985CEB" w:rsidRDefault="00985CEB" w:rsidP="004112FB">
                  <w:pPr>
                    <w:spacing w:after="0" w:line="240" w:lineRule="auto"/>
                  </w:pPr>
                  <w:r>
                    <w:rPr>
                      <w:rFonts w:eastAsia="Arial"/>
                      <w:color w:val="000000"/>
                    </w:rPr>
                    <w:t>Yes</w:t>
                  </w:r>
                </w:p>
              </w:tc>
            </w:tr>
            <w:tr w:rsidR="00985CEB" w14:paraId="16C4FBF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482C5"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98A0D"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1B6F8" w14:textId="77777777" w:rsidR="00985CEB" w:rsidRDefault="00985CEB" w:rsidP="004112FB">
                  <w:pPr>
                    <w:spacing w:after="0" w:line="240" w:lineRule="auto"/>
                  </w:pPr>
                  <w:r>
                    <w:rPr>
                      <w:rFonts w:eastAsia="Arial"/>
                      <w:color w:val="000000"/>
                    </w:rPr>
                    <w:t>14400</w:t>
                  </w:r>
                </w:p>
              </w:tc>
            </w:tr>
            <w:tr w:rsidR="00985CEB" w14:paraId="04C1A3B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24111"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6EDF5"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3C677" w14:textId="77777777" w:rsidR="00985CEB" w:rsidRDefault="00985CEB" w:rsidP="004112FB">
                  <w:pPr>
                    <w:spacing w:after="0" w:line="240" w:lineRule="auto"/>
                  </w:pPr>
                </w:p>
              </w:tc>
            </w:tr>
            <w:tr w:rsidR="00985CEB" w14:paraId="11C2A83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B361B4"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7FA46"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093F00" w14:textId="77777777" w:rsidR="00985CEB" w:rsidRDefault="00985CEB" w:rsidP="004112FB">
                  <w:pPr>
                    <w:spacing w:after="0" w:line="240" w:lineRule="auto"/>
                  </w:pPr>
                  <w:r>
                    <w:rPr>
                      <w:rFonts w:eastAsia="Arial"/>
                      <w:color w:val="000000"/>
                    </w:rPr>
                    <w:t>300</w:t>
                  </w:r>
                </w:p>
              </w:tc>
            </w:tr>
          </w:tbl>
          <w:p w14:paraId="73BCD957" w14:textId="77777777" w:rsidR="00985CEB" w:rsidRDefault="00985CEB" w:rsidP="004112FB">
            <w:pPr>
              <w:spacing w:after="0" w:line="240" w:lineRule="auto"/>
            </w:pPr>
          </w:p>
        </w:tc>
        <w:tc>
          <w:tcPr>
            <w:tcW w:w="149" w:type="dxa"/>
          </w:tcPr>
          <w:p w14:paraId="2EEACCC0" w14:textId="77777777" w:rsidR="00985CEB" w:rsidRDefault="00985CEB" w:rsidP="004112FB">
            <w:pPr>
              <w:pStyle w:val="EmptyCellLayoutStyle"/>
              <w:spacing w:after="0" w:line="240" w:lineRule="auto"/>
            </w:pPr>
          </w:p>
        </w:tc>
      </w:tr>
      <w:tr w:rsidR="00985CEB" w14:paraId="2ED42D0A" w14:textId="77777777" w:rsidTr="004112FB">
        <w:trPr>
          <w:trHeight w:val="80"/>
        </w:trPr>
        <w:tc>
          <w:tcPr>
            <w:tcW w:w="54" w:type="dxa"/>
          </w:tcPr>
          <w:p w14:paraId="09E9607F" w14:textId="77777777" w:rsidR="00985CEB" w:rsidRDefault="00985CEB" w:rsidP="004112FB">
            <w:pPr>
              <w:pStyle w:val="EmptyCellLayoutStyle"/>
              <w:spacing w:after="0" w:line="240" w:lineRule="auto"/>
            </w:pPr>
          </w:p>
        </w:tc>
        <w:tc>
          <w:tcPr>
            <w:tcW w:w="10395" w:type="dxa"/>
          </w:tcPr>
          <w:p w14:paraId="5927A08F" w14:textId="77777777" w:rsidR="00985CEB" w:rsidRDefault="00985CEB" w:rsidP="004112FB">
            <w:pPr>
              <w:pStyle w:val="EmptyCellLayoutStyle"/>
              <w:spacing w:after="0" w:line="240" w:lineRule="auto"/>
            </w:pPr>
          </w:p>
        </w:tc>
        <w:tc>
          <w:tcPr>
            <w:tcW w:w="149" w:type="dxa"/>
          </w:tcPr>
          <w:p w14:paraId="60476AAC" w14:textId="77777777" w:rsidR="00985CEB" w:rsidRDefault="00985CEB" w:rsidP="004112FB">
            <w:pPr>
              <w:pStyle w:val="EmptyCellLayoutStyle"/>
              <w:spacing w:after="0" w:line="240" w:lineRule="auto"/>
            </w:pPr>
          </w:p>
        </w:tc>
      </w:tr>
    </w:tbl>
    <w:p w14:paraId="1CD0A955" w14:textId="77777777" w:rsidR="00985CEB" w:rsidRDefault="00985CEB" w:rsidP="00985CEB">
      <w:pPr>
        <w:spacing w:after="0" w:line="240" w:lineRule="auto"/>
      </w:pPr>
    </w:p>
    <w:p w14:paraId="0BFCED69" w14:textId="77777777" w:rsidR="00985CEB" w:rsidRDefault="00985CEB" w:rsidP="00104F9D">
      <w:pPr>
        <w:pStyle w:val="Heading4"/>
      </w:pPr>
      <w:bookmarkStart w:id="111" w:name="_Toc486010636"/>
      <w:r>
        <w:lastRenderedPageBreak/>
        <w:t>SSRS 2008 Deployment - Unit monitors</w:t>
      </w:r>
      <w:bookmarkEnd w:id="111"/>
    </w:p>
    <w:p w14:paraId="012C8C39"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All deployment instances are discovered</w:t>
      </w:r>
    </w:p>
    <w:p w14:paraId="250C073A" w14:textId="77777777" w:rsidR="00985CEB" w:rsidRDefault="00985CEB" w:rsidP="00985CEB">
      <w:pPr>
        <w:spacing w:after="0" w:line="240" w:lineRule="auto"/>
      </w:pPr>
      <w:r>
        <w:rPr>
          <w:rFonts w:eastAsia="Arial"/>
          <w:color w:val="000000"/>
        </w:rPr>
        <w:t>The monitor raises an alert, if not all SSRS Instances are discovered for the given SSRS Deployment.</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1560CDFF" w14:textId="77777777" w:rsidTr="004112FB">
        <w:trPr>
          <w:trHeight w:val="54"/>
        </w:trPr>
        <w:tc>
          <w:tcPr>
            <w:tcW w:w="54" w:type="dxa"/>
          </w:tcPr>
          <w:p w14:paraId="597E0F77" w14:textId="77777777" w:rsidR="00985CEB" w:rsidRDefault="00985CEB" w:rsidP="004112FB">
            <w:pPr>
              <w:pStyle w:val="EmptyCellLayoutStyle"/>
              <w:spacing w:after="0" w:line="240" w:lineRule="auto"/>
            </w:pPr>
          </w:p>
        </w:tc>
        <w:tc>
          <w:tcPr>
            <w:tcW w:w="10395" w:type="dxa"/>
          </w:tcPr>
          <w:p w14:paraId="542433F0" w14:textId="77777777" w:rsidR="00985CEB" w:rsidRDefault="00985CEB" w:rsidP="004112FB">
            <w:pPr>
              <w:pStyle w:val="EmptyCellLayoutStyle"/>
              <w:spacing w:after="0" w:line="240" w:lineRule="auto"/>
            </w:pPr>
          </w:p>
        </w:tc>
        <w:tc>
          <w:tcPr>
            <w:tcW w:w="149" w:type="dxa"/>
          </w:tcPr>
          <w:p w14:paraId="0BE96F55" w14:textId="77777777" w:rsidR="00985CEB" w:rsidRDefault="00985CEB" w:rsidP="004112FB">
            <w:pPr>
              <w:pStyle w:val="EmptyCellLayoutStyle"/>
              <w:spacing w:after="0" w:line="240" w:lineRule="auto"/>
            </w:pPr>
          </w:p>
        </w:tc>
      </w:tr>
      <w:tr w:rsidR="00985CEB" w14:paraId="0031AF04" w14:textId="77777777" w:rsidTr="004112FB">
        <w:tc>
          <w:tcPr>
            <w:tcW w:w="54" w:type="dxa"/>
          </w:tcPr>
          <w:p w14:paraId="3DCB795E"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42FAC10A"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BDACC"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05A12B"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04DF63" w14:textId="77777777" w:rsidR="00985CEB" w:rsidRDefault="00985CEB" w:rsidP="004112FB">
                  <w:pPr>
                    <w:spacing w:after="0" w:line="240" w:lineRule="auto"/>
                  </w:pPr>
                  <w:r>
                    <w:rPr>
                      <w:rFonts w:eastAsia="Arial"/>
                      <w:b/>
                      <w:color w:val="000000"/>
                    </w:rPr>
                    <w:t>Default value</w:t>
                  </w:r>
                </w:p>
              </w:tc>
            </w:tr>
            <w:tr w:rsidR="00985CEB" w14:paraId="291102F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C81F0"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19DD8"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13025" w14:textId="77777777" w:rsidR="00985CEB" w:rsidRDefault="00985CEB" w:rsidP="004112FB">
                  <w:pPr>
                    <w:spacing w:after="0" w:line="240" w:lineRule="auto"/>
                  </w:pPr>
                  <w:r>
                    <w:rPr>
                      <w:rFonts w:eastAsia="Arial"/>
                      <w:color w:val="000000"/>
                    </w:rPr>
                    <w:t>Yes</w:t>
                  </w:r>
                </w:p>
              </w:tc>
            </w:tr>
            <w:tr w:rsidR="00985CEB" w14:paraId="486FE5C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C6E05"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55B94"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72B96" w14:textId="77777777" w:rsidR="00985CEB" w:rsidRDefault="00985CEB" w:rsidP="004112FB">
                  <w:pPr>
                    <w:spacing w:after="0" w:line="240" w:lineRule="auto"/>
                  </w:pPr>
                  <w:r>
                    <w:rPr>
                      <w:rFonts w:eastAsia="Arial"/>
                      <w:color w:val="000000"/>
                    </w:rPr>
                    <w:t>True</w:t>
                  </w:r>
                </w:p>
              </w:tc>
            </w:tr>
            <w:tr w:rsidR="00985CEB" w14:paraId="2C08E4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E8CF6"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27D68"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1AF8F" w14:textId="77777777" w:rsidR="00985CEB" w:rsidRDefault="00985CEB" w:rsidP="004112FB">
                  <w:pPr>
                    <w:spacing w:after="0" w:line="240" w:lineRule="auto"/>
                  </w:pPr>
                  <w:r>
                    <w:rPr>
                      <w:rFonts w:eastAsia="Arial"/>
                      <w:color w:val="000000"/>
                    </w:rPr>
                    <w:t>604800</w:t>
                  </w:r>
                </w:p>
              </w:tc>
            </w:tr>
            <w:tr w:rsidR="00985CEB" w14:paraId="223F6BA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B58C7"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9BF54"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DEF3A" w14:textId="77777777" w:rsidR="00985CEB" w:rsidRDefault="00985CEB" w:rsidP="004112FB">
                  <w:pPr>
                    <w:spacing w:after="0" w:line="240" w:lineRule="auto"/>
                  </w:pPr>
                </w:p>
              </w:tc>
            </w:tr>
            <w:tr w:rsidR="00985CEB" w14:paraId="5B72AD8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08DA6" w14:textId="77777777" w:rsidR="00985CEB" w:rsidRDefault="00985CEB" w:rsidP="004112FB">
                  <w:pPr>
                    <w:spacing w:after="0" w:line="240" w:lineRule="auto"/>
                  </w:pPr>
                  <w:r>
                    <w:rPr>
                      <w:rFonts w:eastAsia="Arial"/>
                      <w:color w:val="000000"/>
                    </w:rPr>
                    <w:t>Threshold for count of unmatched instances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6FFCE" w14:textId="77777777" w:rsidR="00985CEB" w:rsidRDefault="00985CEB" w:rsidP="004112FB">
                  <w:pPr>
                    <w:spacing w:after="0" w:line="240" w:lineRule="auto"/>
                  </w:pPr>
                  <w:r>
                    <w:rPr>
                      <w:rFonts w:eastAsia="Arial"/>
                      <w:color w:val="000000"/>
                    </w:rPr>
                    <w:t>The monitor will create an alert, if the count of unmatched instances is more or equal to the specified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06E42" w14:textId="77777777" w:rsidR="00985CEB" w:rsidRDefault="00985CEB" w:rsidP="004112FB">
                  <w:pPr>
                    <w:spacing w:after="0" w:line="240" w:lineRule="auto"/>
                  </w:pPr>
                  <w:r>
                    <w:rPr>
                      <w:rFonts w:eastAsia="Arial"/>
                      <w:color w:val="000000"/>
                    </w:rPr>
                    <w:t>1</w:t>
                  </w:r>
                </w:p>
              </w:tc>
            </w:tr>
            <w:tr w:rsidR="00985CEB" w14:paraId="3D2B885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77B576"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794A27"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EB5A7" w14:textId="77777777" w:rsidR="00985CEB" w:rsidRDefault="00985CEB" w:rsidP="004112FB">
                  <w:pPr>
                    <w:spacing w:after="0" w:line="240" w:lineRule="auto"/>
                  </w:pPr>
                  <w:r>
                    <w:rPr>
                      <w:rFonts w:eastAsia="Arial"/>
                      <w:color w:val="000000"/>
                    </w:rPr>
                    <w:t>300</w:t>
                  </w:r>
                </w:p>
              </w:tc>
            </w:tr>
          </w:tbl>
          <w:p w14:paraId="4A19F55A" w14:textId="77777777" w:rsidR="00985CEB" w:rsidRDefault="00985CEB" w:rsidP="004112FB">
            <w:pPr>
              <w:spacing w:after="0" w:line="240" w:lineRule="auto"/>
            </w:pPr>
          </w:p>
        </w:tc>
        <w:tc>
          <w:tcPr>
            <w:tcW w:w="149" w:type="dxa"/>
          </w:tcPr>
          <w:p w14:paraId="60E65AAE" w14:textId="77777777" w:rsidR="00985CEB" w:rsidRDefault="00985CEB" w:rsidP="004112FB">
            <w:pPr>
              <w:pStyle w:val="EmptyCellLayoutStyle"/>
              <w:spacing w:after="0" w:line="240" w:lineRule="auto"/>
            </w:pPr>
          </w:p>
        </w:tc>
      </w:tr>
      <w:tr w:rsidR="00985CEB" w14:paraId="65F02010" w14:textId="77777777" w:rsidTr="004112FB">
        <w:trPr>
          <w:trHeight w:val="80"/>
        </w:trPr>
        <w:tc>
          <w:tcPr>
            <w:tcW w:w="54" w:type="dxa"/>
          </w:tcPr>
          <w:p w14:paraId="0D13CBDA" w14:textId="77777777" w:rsidR="00985CEB" w:rsidRDefault="00985CEB" w:rsidP="004112FB">
            <w:pPr>
              <w:pStyle w:val="EmptyCellLayoutStyle"/>
              <w:spacing w:after="0" w:line="240" w:lineRule="auto"/>
            </w:pPr>
          </w:p>
        </w:tc>
        <w:tc>
          <w:tcPr>
            <w:tcW w:w="10395" w:type="dxa"/>
          </w:tcPr>
          <w:p w14:paraId="4B8021CB" w14:textId="77777777" w:rsidR="00985CEB" w:rsidRDefault="00985CEB" w:rsidP="004112FB">
            <w:pPr>
              <w:pStyle w:val="EmptyCellLayoutStyle"/>
              <w:spacing w:after="0" w:line="240" w:lineRule="auto"/>
            </w:pPr>
          </w:p>
        </w:tc>
        <w:tc>
          <w:tcPr>
            <w:tcW w:w="149" w:type="dxa"/>
          </w:tcPr>
          <w:p w14:paraId="0D9D486C" w14:textId="77777777" w:rsidR="00985CEB" w:rsidRDefault="00985CEB" w:rsidP="004112FB">
            <w:pPr>
              <w:pStyle w:val="EmptyCellLayoutStyle"/>
              <w:spacing w:after="0" w:line="240" w:lineRule="auto"/>
            </w:pPr>
          </w:p>
        </w:tc>
      </w:tr>
    </w:tbl>
    <w:p w14:paraId="480AF4EE" w14:textId="77777777" w:rsidR="00985CEB" w:rsidRDefault="00985CEB" w:rsidP="00985CEB">
      <w:pPr>
        <w:spacing w:after="0" w:line="240" w:lineRule="auto"/>
      </w:pPr>
    </w:p>
    <w:p w14:paraId="6763369C" w14:textId="77777777" w:rsidR="00985CEB" w:rsidRDefault="00985CEB" w:rsidP="00104F9D">
      <w:pPr>
        <w:pStyle w:val="Heading4"/>
      </w:pPr>
      <w:bookmarkStart w:id="112" w:name="_Toc486010637"/>
      <w:r>
        <w:t>SSRS 2008 Deployment - Dependency (rollup) monitors</w:t>
      </w:r>
      <w:bookmarkEnd w:id="112"/>
    </w:p>
    <w:p w14:paraId="6432EAF1"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Instance Configuration (rollup)</w:t>
      </w:r>
    </w:p>
    <w:p w14:paraId="106C0B73" w14:textId="77777777" w:rsidR="00985CEB" w:rsidRDefault="00985CEB" w:rsidP="00985CEB">
      <w:pPr>
        <w:spacing w:after="0" w:line="240" w:lineRule="auto"/>
      </w:pPr>
      <w:r>
        <w:rPr>
          <w:rFonts w:eastAsia="Arial"/>
          <w:color w:val="000000"/>
        </w:rPr>
        <w:t>Microsoft SQL Server 2008 Reporting Services Reporting Services Instance Configuration Health Rollup Monitor</w:t>
      </w:r>
    </w:p>
    <w:p w14:paraId="1C0003D6" w14:textId="77777777" w:rsidR="00985CEB" w:rsidRDefault="00985CEB" w:rsidP="00985CEB">
      <w:pPr>
        <w:spacing w:after="0" w:line="240" w:lineRule="auto"/>
      </w:pPr>
    </w:p>
    <w:p w14:paraId="479FE00A"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Instance Availability (rollup)</w:t>
      </w:r>
    </w:p>
    <w:p w14:paraId="5B62BB6B" w14:textId="77777777" w:rsidR="00985CEB" w:rsidRDefault="00985CEB" w:rsidP="00985CEB">
      <w:pPr>
        <w:spacing w:after="0" w:line="240" w:lineRule="auto"/>
      </w:pPr>
      <w:r>
        <w:rPr>
          <w:rFonts w:eastAsia="Arial"/>
          <w:color w:val="000000"/>
        </w:rPr>
        <w:t>Microsoft SQL Server 2008 Reporting Services Reporting Services Instance Availability Health Rollup Monitor</w:t>
      </w:r>
    </w:p>
    <w:p w14:paraId="75BCE543" w14:textId="77777777" w:rsidR="00985CEB" w:rsidRDefault="00985CEB" w:rsidP="00985CEB">
      <w:pPr>
        <w:spacing w:after="0" w:line="240" w:lineRule="auto"/>
      </w:pPr>
    </w:p>
    <w:p w14:paraId="6AB44308"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Instance Security (rollup)</w:t>
      </w:r>
    </w:p>
    <w:p w14:paraId="207C8850" w14:textId="77777777" w:rsidR="00985CEB" w:rsidRDefault="00985CEB" w:rsidP="00985CEB">
      <w:pPr>
        <w:spacing w:after="0" w:line="240" w:lineRule="auto"/>
      </w:pPr>
      <w:r>
        <w:rPr>
          <w:rFonts w:eastAsia="Arial"/>
          <w:color w:val="000000"/>
        </w:rPr>
        <w:t>Microsoft SQL Server 2008 Reporting Services Reporting Services Instance Security Health Rollup Monitor</w:t>
      </w:r>
    </w:p>
    <w:p w14:paraId="648628F2" w14:textId="77777777" w:rsidR="00985CEB" w:rsidRDefault="00985CEB" w:rsidP="00985CEB">
      <w:pPr>
        <w:spacing w:after="0" w:line="240" w:lineRule="auto"/>
      </w:pPr>
    </w:p>
    <w:p w14:paraId="09DDBB7C"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Deployment Watcher Security (rollup)</w:t>
      </w:r>
    </w:p>
    <w:p w14:paraId="1A6E4949" w14:textId="77777777" w:rsidR="00985CEB" w:rsidRDefault="00985CEB" w:rsidP="00985CEB">
      <w:pPr>
        <w:spacing w:after="0" w:line="240" w:lineRule="auto"/>
      </w:pPr>
      <w:r>
        <w:rPr>
          <w:rFonts w:eastAsia="Arial"/>
          <w:color w:val="000000"/>
        </w:rPr>
        <w:t>Microsoft SQL Server 2008 Reporting Services Deployment Watcher Security Health Rollup Monitor</w:t>
      </w:r>
    </w:p>
    <w:p w14:paraId="13FE22B4" w14:textId="77777777" w:rsidR="00985CEB" w:rsidRDefault="00985CEB" w:rsidP="00985CEB">
      <w:pPr>
        <w:spacing w:after="0" w:line="240" w:lineRule="auto"/>
      </w:pPr>
    </w:p>
    <w:p w14:paraId="17861B2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Deployment Watcher Availability (rollup)</w:t>
      </w:r>
    </w:p>
    <w:p w14:paraId="0ECD4147" w14:textId="77777777" w:rsidR="00985CEB" w:rsidRDefault="00985CEB" w:rsidP="00985CEB">
      <w:pPr>
        <w:spacing w:after="0" w:line="240" w:lineRule="auto"/>
      </w:pPr>
      <w:r>
        <w:rPr>
          <w:rFonts w:eastAsia="Arial"/>
          <w:color w:val="000000"/>
        </w:rPr>
        <w:t>Microsoft SQL Server 2008 Reporting Services Deployment Watcher Availability Health Rollup Monitor</w:t>
      </w:r>
    </w:p>
    <w:p w14:paraId="734DEF8C" w14:textId="77777777" w:rsidR="00985CEB" w:rsidRDefault="00985CEB" w:rsidP="00985CEB">
      <w:pPr>
        <w:spacing w:after="0" w:line="240" w:lineRule="auto"/>
      </w:pPr>
    </w:p>
    <w:p w14:paraId="0FEBB4E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Database Availability (rollup)</w:t>
      </w:r>
    </w:p>
    <w:p w14:paraId="60873903" w14:textId="77777777" w:rsidR="00985CEB" w:rsidRDefault="00985CEB" w:rsidP="00985CEB">
      <w:pPr>
        <w:spacing w:after="0" w:line="240" w:lineRule="auto"/>
      </w:pPr>
      <w:r>
        <w:rPr>
          <w:rFonts w:eastAsia="Arial"/>
          <w:color w:val="000000"/>
        </w:rPr>
        <w:t>Microsoft SQL Server 2008 Reporting Services Database Availability Health Rollup Monitor</w:t>
      </w:r>
    </w:p>
    <w:p w14:paraId="3EA30C0B" w14:textId="77777777" w:rsidR="00985CEB" w:rsidRDefault="00985CEB" w:rsidP="00985CEB">
      <w:pPr>
        <w:spacing w:after="0" w:line="240" w:lineRule="auto"/>
      </w:pPr>
    </w:p>
    <w:p w14:paraId="1011E7A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Deployment Watcher Performance (rollup)</w:t>
      </w:r>
    </w:p>
    <w:p w14:paraId="19F19DFC" w14:textId="77777777" w:rsidR="00985CEB" w:rsidRDefault="00985CEB" w:rsidP="00985CEB">
      <w:pPr>
        <w:spacing w:after="0" w:line="240" w:lineRule="auto"/>
      </w:pPr>
      <w:r>
        <w:rPr>
          <w:rFonts w:eastAsia="Arial"/>
          <w:color w:val="000000"/>
        </w:rPr>
        <w:t>Microsoft SQL Server 2008 Reporting Services Deployment Watcher Performance Health Rollup Monitor</w:t>
      </w:r>
    </w:p>
    <w:p w14:paraId="6546809F" w14:textId="77777777" w:rsidR="00985CEB" w:rsidRDefault="00985CEB" w:rsidP="00985CEB">
      <w:pPr>
        <w:spacing w:after="0" w:line="240" w:lineRule="auto"/>
      </w:pPr>
    </w:p>
    <w:p w14:paraId="5CC136D1"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Deployment Watcher Configuration (rollup)</w:t>
      </w:r>
    </w:p>
    <w:p w14:paraId="7B60CEB5" w14:textId="77777777" w:rsidR="00985CEB" w:rsidRDefault="00985CEB" w:rsidP="00985CEB">
      <w:pPr>
        <w:spacing w:after="0" w:line="240" w:lineRule="auto"/>
      </w:pPr>
      <w:r>
        <w:rPr>
          <w:rFonts w:eastAsia="Arial"/>
          <w:color w:val="000000"/>
        </w:rPr>
        <w:t>Microsoft SQL Server 2008 Reporting Services Deployment Watcher Configuration Health Rollup Monitor</w:t>
      </w:r>
    </w:p>
    <w:p w14:paraId="4BE6ED57" w14:textId="77777777" w:rsidR="00985CEB" w:rsidRDefault="00985CEB" w:rsidP="00985CEB">
      <w:pPr>
        <w:spacing w:after="0" w:line="240" w:lineRule="auto"/>
      </w:pPr>
    </w:p>
    <w:p w14:paraId="752BF88C"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Database Configuration (rollup)</w:t>
      </w:r>
    </w:p>
    <w:p w14:paraId="32EAF9D0" w14:textId="77777777" w:rsidR="00985CEB" w:rsidRDefault="00985CEB" w:rsidP="00985CEB">
      <w:pPr>
        <w:spacing w:after="0" w:line="240" w:lineRule="auto"/>
      </w:pPr>
      <w:r>
        <w:rPr>
          <w:rFonts w:eastAsia="Arial"/>
          <w:color w:val="000000"/>
        </w:rPr>
        <w:t>Microsoft SQL Server 2008 Reporting Services Database Configuration Health Rollup Monitor</w:t>
      </w:r>
    </w:p>
    <w:p w14:paraId="7B7E6A37" w14:textId="77777777" w:rsidR="00985CEB" w:rsidRDefault="00985CEB" w:rsidP="00985CEB">
      <w:pPr>
        <w:spacing w:after="0" w:line="240" w:lineRule="auto"/>
      </w:pPr>
    </w:p>
    <w:p w14:paraId="3BBDAF06"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Database Security (rollup)</w:t>
      </w:r>
    </w:p>
    <w:p w14:paraId="76F05A82" w14:textId="77777777" w:rsidR="00985CEB" w:rsidRDefault="00985CEB" w:rsidP="00985CEB">
      <w:pPr>
        <w:spacing w:after="0" w:line="240" w:lineRule="auto"/>
      </w:pPr>
      <w:r>
        <w:rPr>
          <w:rFonts w:eastAsia="Arial"/>
          <w:color w:val="000000"/>
        </w:rPr>
        <w:t>Microsoft SQL Server 2008 Reporting Services Database Security Health Rollup Monitor</w:t>
      </w:r>
    </w:p>
    <w:p w14:paraId="7DCD2B8D" w14:textId="77777777" w:rsidR="00985CEB" w:rsidRDefault="00985CEB" w:rsidP="00985CEB">
      <w:pPr>
        <w:spacing w:after="0" w:line="240" w:lineRule="auto"/>
      </w:pPr>
    </w:p>
    <w:p w14:paraId="430CCA0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Instance Performance (rollup)</w:t>
      </w:r>
    </w:p>
    <w:p w14:paraId="5CAED6CA" w14:textId="77777777" w:rsidR="00985CEB" w:rsidRDefault="00985CEB" w:rsidP="00985CEB">
      <w:pPr>
        <w:spacing w:after="0" w:line="240" w:lineRule="auto"/>
      </w:pPr>
      <w:r>
        <w:rPr>
          <w:rFonts w:eastAsia="Arial"/>
          <w:color w:val="000000"/>
        </w:rPr>
        <w:t>Microsoft SQL Server 2008 Reporting Services Reporting Services Instance Performance Health Rollup Monitor</w:t>
      </w:r>
    </w:p>
    <w:p w14:paraId="3A72ED55" w14:textId="77777777" w:rsidR="00985CEB" w:rsidRDefault="00985CEB" w:rsidP="00985CEB">
      <w:pPr>
        <w:spacing w:after="0" w:line="240" w:lineRule="auto"/>
      </w:pPr>
    </w:p>
    <w:p w14:paraId="6607A992"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Database Performance (rollup)</w:t>
      </w:r>
    </w:p>
    <w:p w14:paraId="4F01421F" w14:textId="77777777" w:rsidR="00985CEB" w:rsidRDefault="00985CEB" w:rsidP="00985CEB">
      <w:pPr>
        <w:spacing w:after="0" w:line="240" w:lineRule="auto"/>
      </w:pPr>
      <w:r>
        <w:rPr>
          <w:rFonts w:eastAsia="Arial"/>
          <w:color w:val="000000"/>
        </w:rPr>
        <w:t>Microsoft SQL Server 2008 Reporting Services Database Performance Health Rollup Monitor</w:t>
      </w:r>
    </w:p>
    <w:p w14:paraId="7E52714E" w14:textId="77777777" w:rsidR="00985CEB" w:rsidRDefault="00985CEB" w:rsidP="00985CEB">
      <w:pPr>
        <w:spacing w:after="0" w:line="240" w:lineRule="auto"/>
      </w:pPr>
    </w:p>
    <w:p w14:paraId="3BD1B991" w14:textId="77777777" w:rsidR="00985CEB" w:rsidRDefault="00985CEB" w:rsidP="00104F9D">
      <w:pPr>
        <w:pStyle w:val="Heading3"/>
      </w:pPr>
      <w:bookmarkStart w:id="113" w:name="_Toc486010638"/>
      <w:r>
        <w:t>SSRS 2008 Deployment Seed</w:t>
      </w:r>
      <w:bookmarkEnd w:id="113"/>
    </w:p>
    <w:p w14:paraId="77C8CFCE" w14:textId="77777777" w:rsidR="00985CEB" w:rsidRDefault="00985CEB" w:rsidP="00985CEB">
      <w:pPr>
        <w:spacing w:after="0" w:line="240" w:lineRule="auto"/>
      </w:pPr>
      <w:r>
        <w:rPr>
          <w:rFonts w:eastAsia="Arial"/>
          <w:color w:val="000000"/>
        </w:rPr>
        <w:t>It is a seed for Microsoft SQL Server 2008 Reporting Services (Native Mode) Deployment installation. This object indicates that Deployment exists within the managed environment. This object is unhosted and managed by SCOM Management Servers.</w:t>
      </w:r>
    </w:p>
    <w:p w14:paraId="6DD913C2" w14:textId="77777777" w:rsidR="00985CEB" w:rsidRDefault="00985CEB" w:rsidP="00104F9D">
      <w:pPr>
        <w:pStyle w:val="Heading4"/>
      </w:pPr>
      <w:bookmarkStart w:id="114" w:name="_Toc486010639"/>
      <w:r>
        <w:t>SSRS 2008 Deployment Seed - Discoveries</w:t>
      </w:r>
      <w:bookmarkEnd w:id="114"/>
    </w:p>
    <w:p w14:paraId="3BD7F87B"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Deployment Seed Discovery</w:t>
      </w:r>
    </w:p>
    <w:p w14:paraId="67645C06" w14:textId="77777777" w:rsidR="00985CEB" w:rsidRDefault="00985CEB" w:rsidP="00985CEB">
      <w:pPr>
        <w:spacing w:after="0" w:line="240" w:lineRule="auto"/>
      </w:pPr>
      <w:r>
        <w:rPr>
          <w:rFonts w:eastAsia="Arial"/>
          <w:color w:val="000000"/>
        </w:rPr>
        <w:t>This rule discovers Deployment Seed of Microsoft SQL Server 2008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22A8BF5" w14:textId="77777777" w:rsidTr="004112FB">
        <w:trPr>
          <w:trHeight w:val="54"/>
        </w:trPr>
        <w:tc>
          <w:tcPr>
            <w:tcW w:w="54" w:type="dxa"/>
          </w:tcPr>
          <w:p w14:paraId="102B4E1D" w14:textId="77777777" w:rsidR="00985CEB" w:rsidRDefault="00985CEB" w:rsidP="004112FB">
            <w:pPr>
              <w:pStyle w:val="EmptyCellLayoutStyle"/>
              <w:spacing w:after="0" w:line="240" w:lineRule="auto"/>
            </w:pPr>
          </w:p>
        </w:tc>
        <w:tc>
          <w:tcPr>
            <w:tcW w:w="10395" w:type="dxa"/>
          </w:tcPr>
          <w:p w14:paraId="686072A5" w14:textId="77777777" w:rsidR="00985CEB" w:rsidRDefault="00985CEB" w:rsidP="004112FB">
            <w:pPr>
              <w:pStyle w:val="EmptyCellLayoutStyle"/>
              <w:spacing w:after="0" w:line="240" w:lineRule="auto"/>
            </w:pPr>
          </w:p>
        </w:tc>
        <w:tc>
          <w:tcPr>
            <w:tcW w:w="149" w:type="dxa"/>
          </w:tcPr>
          <w:p w14:paraId="571B020D" w14:textId="77777777" w:rsidR="00985CEB" w:rsidRDefault="00985CEB" w:rsidP="004112FB">
            <w:pPr>
              <w:pStyle w:val="EmptyCellLayoutStyle"/>
              <w:spacing w:after="0" w:line="240" w:lineRule="auto"/>
            </w:pPr>
          </w:p>
        </w:tc>
      </w:tr>
      <w:tr w:rsidR="00985CEB" w14:paraId="28244399" w14:textId="77777777" w:rsidTr="004112FB">
        <w:tc>
          <w:tcPr>
            <w:tcW w:w="54" w:type="dxa"/>
          </w:tcPr>
          <w:p w14:paraId="75480AAC"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2A758379"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CE4C10"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48EB16"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6F8CB3" w14:textId="77777777" w:rsidR="00985CEB" w:rsidRDefault="00985CEB" w:rsidP="004112FB">
                  <w:pPr>
                    <w:spacing w:after="0" w:line="240" w:lineRule="auto"/>
                  </w:pPr>
                  <w:r>
                    <w:rPr>
                      <w:rFonts w:eastAsia="Arial"/>
                      <w:b/>
                      <w:color w:val="000000"/>
                    </w:rPr>
                    <w:t>Default value</w:t>
                  </w:r>
                </w:p>
              </w:tc>
            </w:tr>
            <w:tr w:rsidR="00985CEB" w14:paraId="11E0AB3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187A1"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D210D"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E9C969" w14:textId="77777777" w:rsidR="00985CEB" w:rsidRDefault="00985CEB" w:rsidP="004112FB">
                  <w:pPr>
                    <w:spacing w:after="0" w:line="240" w:lineRule="auto"/>
                  </w:pPr>
                  <w:r>
                    <w:rPr>
                      <w:rFonts w:eastAsia="Arial"/>
                      <w:color w:val="000000"/>
                    </w:rPr>
                    <w:t>Yes</w:t>
                  </w:r>
                </w:p>
              </w:tc>
            </w:tr>
            <w:tr w:rsidR="00985CEB" w14:paraId="32EA893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64B27"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E0B02"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91EAD" w14:textId="77777777" w:rsidR="00985CEB" w:rsidRDefault="00985CEB" w:rsidP="004112FB">
                  <w:pPr>
                    <w:spacing w:after="0" w:line="240" w:lineRule="auto"/>
                  </w:pPr>
                  <w:r>
                    <w:rPr>
                      <w:rFonts w:eastAsia="Arial"/>
                      <w:color w:val="000000"/>
                    </w:rPr>
                    <w:t>14400</w:t>
                  </w:r>
                </w:p>
              </w:tc>
            </w:tr>
            <w:tr w:rsidR="00985CEB" w14:paraId="0AA929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00AC8" w14:textId="77777777" w:rsidR="00985CEB" w:rsidRDefault="00985CEB" w:rsidP="004112FB">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A83C9"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E636D" w14:textId="77777777" w:rsidR="00985CEB" w:rsidRDefault="00985CEB" w:rsidP="004112FB">
                  <w:pPr>
                    <w:spacing w:after="0" w:line="240" w:lineRule="auto"/>
                  </w:pPr>
                </w:p>
              </w:tc>
            </w:tr>
            <w:tr w:rsidR="00985CEB" w14:paraId="64C3B82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A373" w14:textId="7233C8C9"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822A8"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6637F" w14:textId="77777777" w:rsidR="00985CEB" w:rsidRDefault="00985CEB" w:rsidP="004112FB">
                  <w:pPr>
                    <w:spacing w:after="0" w:line="240" w:lineRule="auto"/>
                  </w:pPr>
                  <w:r>
                    <w:rPr>
                      <w:rFonts w:eastAsia="Arial"/>
                      <w:color w:val="000000"/>
                    </w:rPr>
                    <w:t>200</w:t>
                  </w:r>
                </w:p>
              </w:tc>
            </w:tr>
            <w:tr w:rsidR="00985CEB" w14:paraId="65948D2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7CB923"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D74F0E"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008FAC" w14:textId="77777777" w:rsidR="00985CEB" w:rsidRDefault="00985CEB" w:rsidP="004112FB">
                  <w:pPr>
                    <w:spacing w:after="0" w:line="240" w:lineRule="auto"/>
                  </w:pPr>
                  <w:r>
                    <w:rPr>
                      <w:rFonts w:eastAsia="Arial"/>
                      <w:color w:val="000000"/>
                    </w:rPr>
                    <w:t>300</w:t>
                  </w:r>
                </w:p>
              </w:tc>
            </w:tr>
          </w:tbl>
          <w:p w14:paraId="0EF8F36F" w14:textId="77777777" w:rsidR="00985CEB" w:rsidRDefault="00985CEB" w:rsidP="004112FB">
            <w:pPr>
              <w:spacing w:after="0" w:line="240" w:lineRule="auto"/>
            </w:pPr>
          </w:p>
        </w:tc>
        <w:tc>
          <w:tcPr>
            <w:tcW w:w="149" w:type="dxa"/>
          </w:tcPr>
          <w:p w14:paraId="7F9F9501" w14:textId="77777777" w:rsidR="00985CEB" w:rsidRDefault="00985CEB" w:rsidP="004112FB">
            <w:pPr>
              <w:pStyle w:val="EmptyCellLayoutStyle"/>
              <w:spacing w:after="0" w:line="240" w:lineRule="auto"/>
            </w:pPr>
          </w:p>
        </w:tc>
      </w:tr>
      <w:tr w:rsidR="00985CEB" w14:paraId="78AA1CEC" w14:textId="77777777" w:rsidTr="004112FB">
        <w:trPr>
          <w:trHeight w:val="80"/>
        </w:trPr>
        <w:tc>
          <w:tcPr>
            <w:tcW w:w="54" w:type="dxa"/>
          </w:tcPr>
          <w:p w14:paraId="1241FE5B" w14:textId="77777777" w:rsidR="00985CEB" w:rsidRDefault="00985CEB" w:rsidP="004112FB">
            <w:pPr>
              <w:pStyle w:val="EmptyCellLayoutStyle"/>
              <w:spacing w:after="0" w:line="240" w:lineRule="auto"/>
            </w:pPr>
          </w:p>
        </w:tc>
        <w:tc>
          <w:tcPr>
            <w:tcW w:w="10395" w:type="dxa"/>
          </w:tcPr>
          <w:p w14:paraId="08C79E43" w14:textId="77777777" w:rsidR="00985CEB" w:rsidRDefault="00985CEB" w:rsidP="004112FB">
            <w:pPr>
              <w:pStyle w:val="EmptyCellLayoutStyle"/>
              <w:spacing w:after="0" w:line="240" w:lineRule="auto"/>
            </w:pPr>
          </w:p>
        </w:tc>
        <w:tc>
          <w:tcPr>
            <w:tcW w:w="149" w:type="dxa"/>
          </w:tcPr>
          <w:p w14:paraId="6D0F2277" w14:textId="77777777" w:rsidR="00985CEB" w:rsidRDefault="00985CEB" w:rsidP="004112FB">
            <w:pPr>
              <w:pStyle w:val="EmptyCellLayoutStyle"/>
              <w:spacing w:after="0" w:line="240" w:lineRule="auto"/>
            </w:pPr>
          </w:p>
        </w:tc>
      </w:tr>
    </w:tbl>
    <w:p w14:paraId="312486F1" w14:textId="77777777" w:rsidR="00985CEB" w:rsidRDefault="00985CEB" w:rsidP="00985CEB">
      <w:pPr>
        <w:spacing w:after="0" w:line="240" w:lineRule="auto"/>
      </w:pPr>
    </w:p>
    <w:p w14:paraId="6159931B" w14:textId="77777777" w:rsidR="00985CEB" w:rsidRDefault="00985CEB" w:rsidP="00104F9D">
      <w:pPr>
        <w:pStyle w:val="Heading3"/>
      </w:pPr>
      <w:bookmarkStart w:id="115" w:name="_Toc486010640"/>
      <w:r>
        <w:t>SSRS 2008 Deployment Watcher</w:t>
      </w:r>
      <w:bookmarkEnd w:id="115"/>
    </w:p>
    <w:p w14:paraId="446D5E8E" w14:textId="77777777" w:rsidR="00985CEB" w:rsidRDefault="00985CEB" w:rsidP="00985CEB">
      <w:pPr>
        <w:spacing w:after="0" w:line="240" w:lineRule="auto"/>
      </w:pPr>
      <w:r>
        <w:rPr>
          <w:rFonts w:eastAsia="Arial"/>
          <w:color w:val="000000"/>
        </w:rPr>
        <w:t>Deployment Watcher is a hidden object, which is used as a target to run monitoring workflows for Deployment object. Deployment Watcher is an unhosted object. The server hosting SSRS Catalog Database is used to manage this object. If the server hosting the database has no agent installed, then one of SSRS servers will take responsibility of running the respective workflows.</w:t>
      </w:r>
    </w:p>
    <w:p w14:paraId="32D14F12" w14:textId="77777777" w:rsidR="00985CEB" w:rsidRDefault="00985CEB" w:rsidP="00104F9D">
      <w:pPr>
        <w:pStyle w:val="Heading4"/>
      </w:pPr>
      <w:bookmarkStart w:id="116" w:name="_Toc486010641"/>
      <w:r>
        <w:t>SSRS 2008 Deployment Watcher - Discoveries</w:t>
      </w:r>
      <w:bookmarkEnd w:id="116"/>
    </w:p>
    <w:p w14:paraId="22D3251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Native Mode Deployment Discovery</w:t>
      </w:r>
    </w:p>
    <w:p w14:paraId="19424B4E" w14:textId="77777777" w:rsidR="00985CEB" w:rsidRDefault="00985CEB" w:rsidP="00985CEB">
      <w:pPr>
        <w:spacing w:after="0" w:line="240" w:lineRule="auto"/>
      </w:pPr>
      <w:r>
        <w:rPr>
          <w:rFonts w:eastAsia="Arial"/>
          <w:color w:val="000000"/>
        </w:rPr>
        <w:t>This rule discovers all instances of SSRS 2008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2E3121A5" w14:textId="77777777" w:rsidTr="004112FB">
        <w:trPr>
          <w:trHeight w:val="54"/>
        </w:trPr>
        <w:tc>
          <w:tcPr>
            <w:tcW w:w="54" w:type="dxa"/>
          </w:tcPr>
          <w:p w14:paraId="1F4FBD6A" w14:textId="77777777" w:rsidR="00985CEB" w:rsidRDefault="00985CEB" w:rsidP="004112FB">
            <w:pPr>
              <w:pStyle w:val="EmptyCellLayoutStyle"/>
              <w:spacing w:after="0" w:line="240" w:lineRule="auto"/>
            </w:pPr>
          </w:p>
        </w:tc>
        <w:tc>
          <w:tcPr>
            <w:tcW w:w="10395" w:type="dxa"/>
          </w:tcPr>
          <w:p w14:paraId="51224953" w14:textId="77777777" w:rsidR="00985CEB" w:rsidRDefault="00985CEB" w:rsidP="004112FB">
            <w:pPr>
              <w:pStyle w:val="EmptyCellLayoutStyle"/>
              <w:spacing w:after="0" w:line="240" w:lineRule="auto"/>
            </w:pPr>
          </w:p>
        </w:tc>
        <w:tc>
          <w:tcPr>
            <w:tcW w:w="149" w:type="dxa"/>
          </w:tcPr>
          <w:p w14:paraId="2B63C960" w14:textId="77777777" w:rsidR="00985CEB" w:rsidRDefault="00985CEB" w:rsidP="004112FB">
            <w:pPr>
              <w:pStyle w:val="EmptyCellLayoutStyle"/>
              <w:spacing w:after="0" w:line="240" w:lineRule="auto"/>
            </w:pPr>
          </w:p>
        </w:tc>
      </w:tr>
      <w:tr w:rsidR="00985CEB" w14:paraId="263395BE" w14:textId="77777777" w:rsidTr="004112FB">
        <w:tc>
          <w:tcPr>
            <w:tcW w:w="54" w:type="dxa"/>
          </w:tcPr>
          <w:p w14:paraId="2DE49281"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3A2538A"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D5375B"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B96563"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3842B" w14:textId="77777777" w:rsidR="00985CEB" w:rsidRDefault="00985CEB" w:rsidP="004112FB">
                  <w:pPr>
                    <w:spacing w:after="0" w:line="240" w:lineRule="auto"/>
                  </w:pPr>
                  <w:r>
                    <w:rPr>
                      <w:rFonts w:eastAsia="Arial"/>
                      <w:b/>
                      <w:color w:val="000000"/>
                    </w:rPr>
                    <w:t>Default value</w:t>
                  </w:r>
                </w:p>
              </w:tc>
            </w:tr>
            <w:tr w:rsidR="00985CEB" w14:paraId="69740EE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BC0E1"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35938"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29F3F" w14:textId="77777777" w:rsidR="00985CEB" w:rsidRDefault="00985CEB" w:rsidP="004112FB">
                  <w:pPr>
                    <w:spacing w:after="0" w:line="240" w:lineRule="auto"/>
                  </w:pPr>
                  <w:r>
                    <w:rPr>
                      <w:rFonts w:eastAsia="Arial"/>
                      <w:color w:val="000000"/>
                    </w:rPr>
                    <w:t>Yes</w:t>
                  </w:r>
                </w:p>
              </w:tc>
            </w:tr>
            <w:tr w:rsidR="00985CEB" w14:paraId="57E6CF7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D682D"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2442B"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DD37A" w14:textId="77777777" w:rsidR="00985CEB" w:rsidRDefault="00985CEB" w:rsidP="004112FB">
                  <w:pPr>
                    <w:spacing w:after="0" w:line="240" w:lineRule="auto"/>
                  </w:pPr>
                  <w:r>
                    <w:rPr>
                      <w:rFonts w:eastAsia="Arial"/>
                      <w:color w:val="000000"/>
                    </w:rPr>
                    <w:t>14400</w:t>
                  </w:r>
                </w:p>
              </w:tc>
            </w:tr>
            <w:tr w:rsidR="00985CEB" w14:paraId="7D14B3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170B4"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D81E1"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826F" w14:textId="77777777" w:rsidR="00985CEB" w:rsidRDefault="00985CEB" w:rsidP="004112FB">
                  <w:pPr>
                    <w:spacing w:after="0" w:line="240" w:lineRule="auto"/>
                  </w:pPr>
                </w:p>
              </w:tc>
            </w:tr>
            <w:tr w:rsidR="00985CEB" w14:paraId="31331A0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2A401B"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EA0A5F"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9CD20E" w14:textId="77777777" w:rsidR="00985CEB" w:rsidRDefault="00985CEB" w:rsidP="004112FB">
                  <w:pPr>
                    <w:spacing w:after="0" w:line="240" w:lineRule="auto"/>
                  </w:pPr>
                  <w:r>
                    <w:rPr>
                      <w:rFonts w:eastAsia="Arial"/>
                      <w:color w:val="000000"/>
                    </w:rPr>
                    <w:t>300</w:t>
                  </w:r>
                </w:p>
              </w:tc>
            </w:tr>
          </w:tbl>
          <w:p w14:paraId="10799E0A" w14:textId="77777777" w:rsidR="00985CEB" w:rsidRDefault="00985CEB" w:rsidP="004112FB">
            <w:pPr>
              <w:spacing w:after="0" w:line="240" w:lineRule="auto"/>
            </w:pPr>
          </w:p>
        </w:tc>
        <w:tc>
          <w:tcPr>
            <w:tcW w:w="149" w:type="dxa"/>
          </w:tcPr>
          <w:p w14:paraId="24B09AE9" w14:textId="77777777" w:rsidR="00985CEB" w:rsidRDefault="00985CEB" w:rsidP="004112FB">
            <w:pPr>
              <w:pStyle w:val="EmptyCellLayoutStyle"/>
              <w:spacing w:after="0" w:line="240" w:lineRule="auto"/>
            </w:pPr>
          </w:p>
        </w:tc>
      </w:tr>
      <w:tr w:rsidR="00985CEB" w14:paraId="7BE889AE" w14:textId="77777777" w:rsidTr="004112FB">
        <w:trPr>
          <w:trHeight w:val="80"/>
        </w:trPr>
        <w:tc>
          <w:tcPr>
            <w:tcW w:w="54" w:type="dxa"/>
          </w:tcPr>
          <w:p w14:paraId="24045D3C" w14:textId="77777777" w:rsidR="00985CEB" w:rsidRDefault="00985CEB" w:rsidP="004112FB">
            <w:pPr>
              <w:pStyle w:val="EmptyCellLayoutStyle"/>
              <w:spacing w:after="0" w:line="240" w:lineRule="auto"/>
            </w:pPr>
          </w:p>
        </w:tc>
        <w:tc>
          <w:tcPr>
            <w:tcW w:w="10395" w:type="dxa"/>
          </w:tcPr>
          <w:p w14:paraId="56799E03" w14:textId="77777777" w:rsidR="00985CEB" w:rsidRDefault="00985CEB" w:rsidP="004112FB">
            <w:pPr>
              <w:pStyle w:val="EmptyCellLayoutStyle"/>
              <w:spacing w:after="0" w:line="240" w:lineRule="auto"/>
            </w:pPr>
          </w:p>
        </w:tc>
        <w:tc>
          <w:tcPr>
            <w:tcW w:w="149" w:type="dxa"/>
          </w:tcPr>
          <w:p w14:paraId="12AFC36B" w14:textId="77777777" w:rsidR="00985CEB" w:rsidRDefault="00985CEB" w:rsidP="004112FB">
            <w:pPr>
              <w:pStyle w:val="EmptyCellLayoutStyle"/>
              <w:spacing w:after="0" w:line="240" w:lineRule="auto"/>
            </w:pPr>
          </w:p>
        </w:tc>
      </w:tr>
    </w:tbl>
    <w:p w14:paraId="22F6BFB0" w14:textId="77777777" w:rsidR="00985CEB" w:rsidRDefault="00985CEB" w:rsidP="00985CEB">
      <w:pPr>
        <w:spacing w:after="0" w:line="240" w:lineRule="auto"/>
      </w:pPr>
    </w:p>
    <w:p w14:paraId="6F2496EE" w14:textId="77777777" w:rsidR="00985CEB" w:rsidRDefault="00985CEB" w:rsidP="00104F9D">
      <w:pPr>
        <w:pStyle w:val="Heading4"/>
      </w:pPr>
      <w:bookmarkStart w:id="117" w:name="_Toc486010642"/>
      <w:r>
        <w:t>SSRS 2008 Deployment Watcher - Unit monitors</w:t>
      </w:r>
      <w:bookmarkEnd w:id="117"/>
    </w:p>
    <w:p w14:paraId="69BF1A0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Database accessible</w:t>
      </w:r>
    </w:p>
    <w:p w14:paraId="63574CA5" w14:textId="77777777" w:rsidR="00985CEB" w:rsidRDefault="00985CEB" w:rsidP="00985CEB">
      <w:pPr>
        <w:spacing w:after="0" w:line="240" w:lineRule="auto"/>
      </w:pPr>
      <w:r>
        <w:rPr>
          <w:rFonts w:eastAsia="Arial"/>
          <w:color w:val="000000"/>
        </w:rPr>
        <w:t>The monitor changes its state and raises an alert, if the deployment watcher fails to connect to Reporting Services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CD87BA2" w14:textId="77777777" w:rsidTr="004112FB">
        <w:trPr>
          <w:trHeight w:val="54"/>
        </w:trPr>
        <w:tc>
          <w:tcPr>
            <w:tcW w:w="54" w:type="dxa"/>
          </w:tcPr>
          <w:p w14:paraId="272453AC" w14:textId="77777777" w:rsidR="00985CEB" w:rsidRDefault="00985CEB" w:rsidP="004112FB">
            <w:pPr>
              <w:pStyle w:val="EmptyCellLayoutStyle"/>
              <w:spacing w:after="0" w:line="240" w:lineRule="auto"/>
            </w:pPr>
          </w:p>
        </w:tc>
        <w:tc>
          <w:tcPr>
            <w:tcW w:w="10395" w:type="dxa"/>
          </w:tcPr>
          <w:p w14:paraId="37AABF62" w14:textId="77777777" w:rsidR="00985CEB" w:rsidRDefault="00985CEB" w:rsidP="004112FB">
            <w:pPr>
              <w:pStyle w:val="EmptyCellLayoutStyle"/>
              <w:spacing w:after="0" w:line="240" w:lineRule="auto"/>
            </w:pPr>
          </w:p>
        </w:tc>
        <w:tc>
          <w:tcPr>
            <w:tcW w:w="149" w:type="dxa"/>
          </w:tcPr>
          <w:p w14:paraId="2C7CDA89" w14:textId="77777777" w:rsidR="00985CEB" w:rsidRDefault="00985CEB" w:rsidP="004112FB">
            <w:pPr>
              <w:pStyle w:val="EmptyCellLayoutStyle"/>
              <w:spacing w:after="0" w:line="240" w:lineRule="auto"/>
            </w:pPr>
          </w:p>
        </w:tc>
      </w:tr>
      <w:tr w:rsidR="00985CEB" w14:paraId="096AE14E" w14:textId="77777777" w:rsidTr="004112FB">
        <w:tc>
          <w:tcPr>
            <w:tcW w:w="54" w:type="dxa"/>
          </w:tcPr>
          <w:p w14:paraId="280BC2BB"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7E778A5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3A4158"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E9BCC3"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FB5EFB" w14:textId="77777777" w:rsidR="00985CEB" w:rsidRDefault="00985CEB" w:rsidP="004112FB">
                  <w:pPr>
                    <w:spacing w:after="0" w:line="240" w:lineRule="auto"/>
                  </w:pPr>
                  <w:r>
                    <w:rPr>
                      <w:rFonts w:eastAsia="Arial"/>
                      <w:b/>
                      <w:color w:val="000000"/>
                    </w:rPr>
                    <w:t>Default value</w:t>
                  </w:r>
                </w:p>
              </w:tc>
            </w:tr>
            <w:tr w:rsidR="00985CEB" w14:paraId="2FBDD9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4010E"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945E2"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ADA19" w14:textId="77777777" w:rsidR="00985CEB" w:rsidRDefault="00985CEB" w:rsidP="004112FB">
                  <w:pPr>
                    <w:spacing w:after="0" w:line="240" w:lineRule="auto"/>
                  </w:pPr>
                  <w:r>
                    <w:rPr>
                      <w:rFonts w:eastAsia="Arial"/>
                      <w:color w:val="000000"/>
                    </w:rPr>
                    <w:t>Yes</w:t>
                  </w:r>
                </w:p>
              </w:tc>
            </w:tr>
            <w:tr w:rsidR="00985CEB" w14:paraId="7D90D1B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1F80F" w14:textId="77777777" w:rsidR="00985CEB" w:rsidRDefault="00985CEB" w:rsidP="004112FB">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62EBD"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BF9F3" w14:textId="77777777" w:rsidR="00985CEB" w:rsidRDefault="00985CEB" w:rsidP="004112FB">
                  <w:pPr>
                    <w:spacing w:after="0" w:line="240" w:lineRule="auto"/>
                  </w:pPr>
                  <w:r>
                    <w:rPr>
                      <w:rFonts w:eastAsia="Arial"/>
                      <w:color w:val="000000"/>
                    </w:rPr>
                    <w:t>True</w:t>
                  </w:r>
                </w:p>
              </w:tc>
            </w:tr>
            <w:tr w:rsidR="00985CEB" w14:paraId="3B57470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95B27"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B7B7"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6CB70" w14:textId="77777777" w:rsidR="00985CEB" w:rsidRDefault="00985CEB" w:rsidP="004112FB">
                  <w:pPr>
                    <w:spacing w:after="0" w:line="240" w:lineRule="auto"/>
                  </w:pPr>
                  <w:r>
                    <w:rPr>
                      <w:rFonts w:eastAsia="Arial"/>
                      <w:color w:val="000000"/>
                    </w:rPr>
                    <w:t>900</w:t>
                  </w:r>
                </w:p>
              </w:tc>
            </w:tr>
            <w:tr w:rsidR="00985CEB" w14:paraId="2CDE6E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BB780"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B5D93"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1B375" w14:textId="77777777" w:rsidR="00985CEB" w:rsidRDefault="00985CEB" w:rsidP="004112FB">
                  <w:pPr>
                    <w:spacing w:after="0" w:line="240" w:lineRule="auto"/>
                  </w:pPr>
                </w:p>
              </w:tc>
            </w:tr>
            <w:tr w:rsidR="00985CEB" w14:paraId="0AC51DC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39DE1A" w14:textId="0402D008"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A87C1"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6B7C7" w14:textId="77777777" w:rsidR="00985CEB" w:rsidRDefault="00985CEB" w:rsidP="004112FB">
                  <w:pPr>
                    <w:spacing w:after="0" w:line="240" w:lineRule="auto"/>
                  </w:pPr>
                  <w:r>
                    <w:rPr>
                      <w:rFonts w:eastAsia="Arial"/>
                      <w:color w:val="000000"/>
                    </w:rPr>
                    <w:t>200</w:t>
                  </w:r>
                </w:p>
              </w:tc>
            </w:tr>
            <w:tr w:rsidR="00985CEB" w14:paraId="1B42F49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3DC31"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F32488"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CD625B" w14:textId="77777777" w:rsidR="00985CEB" w:rsidRDefault="00985CEB" w:rsidP="004112FB">
                  <w:pPr>
                    <w:spacing w:after="0" w:line="240" w:lineRule="auto"/>
                  </w:pPr>
                  <w:r>
                    <w:rPr>
                      <w:rFonts w:eastAsia="Arial"/>
                      <w:color w:val="000000"/>
                    </w:rPr>
                    <w:t>300</w:t>
                  </w:r>
                </w:p>
              </w:tc>
            </w:tr>
          </w:tbl>
          <w:p w14:paraId="72ADC274" w14:textId="77777777" w:rsidR="00985CEB" w:rsidRDefault="00985CEB" w:rsidP="004112FB">
            <w:pPr>
              <w:spacing w:after="0" w:line="240" w:lineRule="auto"/>
            </w:pPr>
          </w:p>
        </w:tc>
        <w:tc>
          <w:tcPr>
            <w:tcW w:w="149" w:type="dxa"/>
          </w:tcPr>
          <w:p w14:paraId="0F09E38A" w14:textId="77777777" w:rsidR="00985CEB" w:rsidRDefault="00985CEB" w:rsidP="004112FB">
            <w:pPr>
              <w:pStyle w:val="EmptyCellLayoutStyle"/>
              <w:spacing w:after="0" w:line="240" w:lineRule="auto"/>
            </w:pPr>
          </w:p>
        </w:tc>
      </w:tr>
      <w:tr w:rsidR="00985CEB" w14:paraId="501780DC" w14:textId="77777777" w:rsidTr="004112FB">
        <w:trPr>
          <w:trHeight w:val="80"/>
        </w:trPr>
        <w:tc>
          <w:tcPr>
            <w:tcW w:w="54" w:type="dxa"/>
          </w:tcPr>
          <w:p w14:paraId="64521B57" w14:textId="77777777" w:rsidR="00985CEB" w:rsidRDefault="00985CEB" w:rsidP="004112FB">
            <w:pPr>
              <w:pStyle w:val="EmptyCellLayoutStyle"/>
              <w:spacing w:after="0" w:line="240" w:lineRule="auto"/>
            </w:pPr>
          </w:p>
        </w:tc>
        <w:tc>
          <w:tcPr>
            <w:tcW w:w="10395" w:type="dxa"/>
          </w:tcPr>
          <w:p w14:paraId="3CEFC6AD" w14:textId="77777777" w:rsidR="00985CEB" w:rsidRDefault="00985CEB" w:rsidP="004112FB">
            <w:pPr>
              <w:pStyle w:val="EmptyCellLayoutStyle"/>
              <w:spacing w:after="0" w:line="240" w:lineRule="auto"/>
            </w:pPr>
          </w:p>
        </w:tc>
        <w:tc>
          <w:tcPr>
            <w:tcW w:w="149" w:type="dxa"/>
          </w:tcPr>
          <w:p w14:paraId="55A5AE2B" w14:textId="77777777" w:rsidR="00985CEB" w:rsidRDefault="00985CEB" w:rsidP="004112FB">
            <w:pPr>
              <w:pStyle w:val="EmptyCellLayoutStyle"/>
              <w:spacing w:after="0" w:line="240" w:lineRule="auto"/>
            </w:pPr>
          </w:p>
        </w:tc>
      </w:tr>
    </w:tbl>
    <w:p w14:paraId="30B75E93" w14:textId="77777777" w:rsidR="00985CEB" w:rsidRDefault="00985CEB" w:rsidP="00985CEB">
      <w:pPr>
        <w:spacing w:after="0" w:line="240" w:lineRule="auto"/>
      </w:pPr>
    </w:p>
    <w:p w14:paraId="05B40167"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Misconfigured data sources</w:t>
      </w:r>
    </w:p>
    <w:p w14:paraId="65A67148" w14:textId="7AF369F1"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misconfigured data sources are detected.</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7553CEC6" w14:textId="77777777" w:rsidTr="004112FB">
        <w:trPr>
          <w:trHeight w:val="54"/>
        </w:trPr>
        <w:tc>
          <w:tcPr>
            <w:tcW w:w="54" w:type="dxa"/>
          </w:tcPr>
          <w:p w14:paraId="3D54BF15" w14:textId="77777777" w:rsidR="00985CEB" w:rsidRDefault="00985CEB" w:rsidP="004112FB">
            <w:pPr>
              <w:pStyle w:val="EmptyCellLayoutStyle"/>
              <w:spacing w:after="0" w:line="240" w:lineRule="auto"/>
            </w:pPr>
          </w:p>
        </w:tc>
        <w:tc>
          <w:tcPr>
            <w:tcW w:w="10395" w:type="dxa"/>
          </w:tcPr>
          <w:p w14:paraId="77335FFE" w14:textId="77777777" w:rsidR="00985CEB" w:rsidRDefault="00985CEB" w:rsidP="004112FB">
            <w:pPr>
              <w:pStyle w:val="EmptyCellLayoutStyle"/>
              <w:spacing w:after="0" w:line="240" w:lineRule="auto"/>
            </w:pPr>
          </w:p>
        </w:tc>
        <w:tc>
          <w:tcPr>
            <w:tcW w:w="149" w:type="dxa"/>
          </w:tcPr>
          <w:p w14:paraId="08F68B89" w14:textId="77777777" w:rsidR="00985CEB" w:rsidRDefault="00985CEB" w:rsidP="004112FB">
            <w:pPr>
              <w:pStyle w:val="EmptyCellLayoutStyle"/>
              <w:spacing w:after="0" w:line="240" w:lineRule="auto"/>
            </w:pPr>
          </w:p>
        </w:tc>
      </w:tr>
      <w:tr w:rsidR="00985CEB" w14:paraId="6E3D5976" w14:textId="77777777" w:rsidTr="004112FB">
        <w:tc>
          <w:tcPr>
            <w:tcW w:w="54" w:type="dxa"/>
          </w:tcPr>
          <w:p w14:paraId="2B307120"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0BF10170"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70A161"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BEE64"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253864" w14:textId="77777777" w:rsidR="00985CEB" w:rsidRDefault="00985CEB" w:rsidP="004112FB">
                  <w:pPr>
                    <w:spacing w:after="0" w:line="240" w:lineRule="auto"/>
                  </w:pPr>
                  <w:r>
                    <w:rPr>
                      <w:rFonts w:eastAsia="Arial"/>
                      <w:b/>
                      <w:color w:val="000000"/>
                    </w:rPr>
                    <w:t>Default value</w:t>
                  </w:r>
                </w:p>
              </w:tc>
            </w:tr>
            <w:tr w:rsidR="00985CEB" w14:paraId="76CF1BC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0E681"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7A66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7ED7F" w14:textId="77777777" w:rsidR="00985CEB" w:rsidRDefault="00985CEB" w:rsidP="004112FB">
                  <w:pPr>
                    <w:spacing w:after="0" w:line="240" w:lineRule="auto"/>
                  </w:pPr>
                  <w:r>
                    <w:rPr>
                      <w:rFonts w:eastAsia="Arial"/>
                      <w:color w:val="000000"/>
                    </w:rPr>
                    <w:t>Yes</w:t>
                  </w:r>
                </w:p>
              </w:tc>
            </w:tr>
            <w:tr w:rsidR="00985CEB" w14:paraId="09BA5D6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21DA"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15946"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AAB4D" w14:textId="77777777" w:rsidR="00985CEB" w:rsidRDefault="00985CEB" w:rsidP="004112FB">
                  <w:pPr>
                    <w:spacing w:after="0" w:line="240" w:lineRule="auto"/>
                  </w:pPr>
                  <w:r>
                    <w:rPr>
                      <w:rFonts w:eastAsia="Arial"/>
                      <w:color w:val="000000"/>
                    </w:rPr>
                    <w:t>True</w:t>
                  </w:r>
                </w:p>
              </w:tc>
            </w:tr>
            <w:tr w:rsidR="00985CEB" w14:paraId="72B6FD6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ED7C4"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86ABE"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3F47B" w14:textId="77777777" w:rsidR="00985CEB" w:rsidRDefault="00985CEB" w:rsidP="004112FB">
                  <w:pPr>
                    <w:spacing w:after="0" w:line="240" w:lineRule="auto"/>
                  </w:pPr>
                  <w:r>
                    <w:rPr>
                      <w:rFonts w:eastAsia="Arial"/>
                      <w:color w:val="000000"/>
                    </w:rPr>
                    <w:t>604800</w:t>
                  </w:r>
                </w:p>
              </w:tc>
            </w:tr>
            <w:tr w:rsidR="00985CEB" w14:paraId="063BE5F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236540"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0418E"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FE7CA" w14:textId="77777777" w:rsidR="00985CEB" w:rsidRDefault="00985CEB" w:rsidP="004112FB">
                  <w:pPr>
                    <w:spacing w:after="0" w:line="240" w:lineRule="auto"/>
                  </w:pPr>
                </w:p>
              </w:tc>
            </w:tr>
            <w:tr w:rsidR="00985CEB" w14:paraId="12FE67A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1BCF9" w14:textId="77777777" w:rsidR="00985CEB" w:rsidRDefault="00985CEB" w:rsidP="004112FB">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B758C" w14:textId="77777777" w:rsidR="00985CEB" w:rsidRDefault="00985CEB" w:rsidP="004112FB">
                  <w:pPr>
                    <w:spacing w:after="0" w:line="240" w:lineRule="auto"/>
                  </w:pPr>
                  <w:r>
                    <w:rPr>
                      <w:rFonts w:eastAsia="Arial"/>
                      <w:color w:val="000000"/>
                    </w:rPr>
                    <w:t>The monitor will change state and register an alert, if the number of misconfigured data sources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95493" w14:textId="77777777" w:rsidR="00985CEB" w:rsidRDefault="00985CEB" w:rsidP="004112FB">
                  <w:pPr>
                    <w:spacing w:after="0" w:line="240" w:lineRule="auto"/>
                  </w:pPr>
                  <w:r>
                    <w:rPr>
                      <w:rFonts w:eastAsia="Arial"/>
                      <w:color w:val="000000"/>
                    </w:rPr>
                    <w:t>0</w:t>
                  </w:r>
                </w:p>
              </w:tc>
            </w:tr>
            <w:tr w:rsidR="00985CEB" w14:paraId="679BD41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AC90F" w14:textId="673434BD"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00D0F"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AC4D" w14:textId="77777777" w:rsidR="00985CEB" w:rsidRDefault="00985CEB" w:rsidP="004112FB">
                  <w:pPr>
                    <w:spacing w:after="0" w:line="240" w:lineRule="auto"/>
                  </w:pPr>
                  <w:r>
                    <w:rPr>
                      <w:rFonts w:eastAsia="Arial"/>
                      <w:color w:val="000000"/>
                    </w:rPr>
                    <w:t>200</w:t>
                  </w:r>
                </w:p>
              </w:tc>
            </w:tr>
            <w:tr w:rsidR="00985CEB" w14:paraId="459F79F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259468"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BB503F"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23B08" w14:textId="77777777" w:rsidR="00985CEB" w:rsidRDefault="00985CEB" w:rsidP="004112FB">
                  <w:pPr>
                    <w:spacing w:after="0" w:line="240" w:lineRule="auto"/>
                  </w:pPr>
                  <w:r>
                    <w:rPr>
                      <w:rFonts w:eastAsia="Arial"/>
                      <w:color w:val="000000"/>
                    </w:rPr>
                    <w:t>300</w:t>
                  </w:r>
                </w:p>
              </w:tc>
            </w:tr>
          </w:tbl>
          <w:p w14:paraId="1216232A" w14:textId="77777777" w:rsidR="00985CEB" w:rsidRDefault="00985CEB" w:rsidP="004112FB">
            <w:pPr>
              <w:spacing w:after="0" w:line="240" w:lineRule="auto"/>
            </w:pPr>
          </w:p>
        </w:tc>
        <w:tc>
          <w:tcPr>
            <w:tcW w:w="149" w:type="dxa"/>
          </w:tcPr>
          <w:p w14:paraId="764FCB76" w14:textId="77777777" w:rsidR="00985CEB" w:rsidRDefault="00985CEB" w:rsidP="004112FB">
            <w:pPr>
              <w:pStyle w:val="EmptyCellLayoutStyle"/>
              <w:spacing w:after="0" w:line="240" w:lineRule="auto"/>
            </w:pPr>
          </w:p>
        </w:tc>
      </w:tr>
      <w:tr w:rsidR="00985CEB" w14:paraId="228378D0" w14:textId="77777777" w:rsidTr="004112FB">
        <w:trPr>
          <w:trHeight w:val="80"/>
        </w:trPr>
        <w:tc>
          <w:tcPr>
            <w:tcW w:w="54" w:type="dxa"/>
          </w:tcPr>
          <w:p w14:paraId="429DFDC7" w14:textId="77777777" w:rsidR="00985CEB" w:rsidRDefault="00985CEB" w:rsidP="004112FB">
            <w:pPr>
              <w:pStyle w:val="EmptyCellLayoutStyle"/>
              <w:spacing w:after="0" w:line="240" w:lineRule="auto"/>
            </w:pPr>
          </w:p>
        </w:tc>
        <w:tc>
          <w:tcPr>
            <w:tcW w:w="10395" w:type="dxa"/>
          </w:tcPr>
          <w:p w14:paraId="421D8326" w14:textId="77777777" w:rsidR="00985CEB" w:rsidRDefault="00985CEB" w:rsidP="004112FB">
            <w:pPr>
              <w:pStyle w:val="EmptyCellLayoutStyle"/>
              <w:spacing w:after="0" w:line="240" w:lineRule="auto"/>
            </w:pPr>
          </w:p>
        </w:tc>
        <w:tc>
          <w:tcPr>
            <w:tcW w:w="149" w:type="dxa"/>
          </w:tcPr>
          <w:p w14:paraId="013D2A11" w14:textId="77777777" w:rsidR="00985CEB" w:rsidRDefault="00985CEB" w:rsidP="004112FB">
            <w:pPr>
              <w:pStyle w:val="EmptyCellLayoutStyle"/>
              <w:spacing w:after="0" w:line="240" w:lineRule="auto"/>
            </w:pPr>
          </w:p>
        </w:tc>
      </w:tr>
    </w:tbl>
    <w:p w14:paraId="28BE849A" w14:textId="77777777" w:rsidR="00985CEB" w:rsidRDefault="00985CEB" w:rsidP="00985CEB">
      <w:pPr>
        <w:spacing w:after="0" w:line="240" w:lineRule="auto"/>
      </w:pPr>
    </w:p>
    <w:p w14:paraId="2FF1E066"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Temporary database accessible</w:t>
      </w:r>
    </w:p>
    <w:p w14:paraId="6D3A8015" w14:textId="77777777" w:rsidR="00985CEB" w:rsidRDefault="00985CEB" w:rsidP="00985CEB">
      <w:pPr>
        <w:spacing w:after="0" w:line="240" w:lineRule="auto"/>
      </w:pPr>
      <w:r>
        <w:rPr>
          <w:rFonts w:eastAsia="Arial"/>
          <w:color w:val="000000"/>
        </w:rPr>
        <w:lastRenderedPageBreak/>
        <w:t>The monitor raises an alert, if the deployment watcher fails to connect to Reporting Services Temporary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4BC04106" w14:textId="77777777" w:rsidTr="004112FB">
        <w:trPr>
          <w:trHeight w:val="54"/>
        </w:trPr>
        <w:tc>
          <w:tcPr>
            <w:tcW w:w="54" w:type="dxa"/>
          </w:tcPr>
          <w:p w14:paraId="785091B6" w14:textId="77777777" w:rsidR="00985CEB" w:rsidRDefault="00985CEB" w:rsidP="004112FB">
            <w:pPr>
              <w:pStyle w:val="EmptyCellLayoutStyle"/>
              <w:spacing w:after="0" w:line="240" w:lineRule="auto"/>
            </w:pPr>
          </w:p>
        </w:tc>
        <w:tc>
          <w:tcPr>
            <w:tcW w:w="10395" w:type="dxa"/>
          </w:tcPr>
          <w:p w14:paraId="45F2E0E3" w14:textId="77777777" w:rsidR="00985CEB" w:rsidRDefault="00985CEB" w:rsidP="004112FB">
            <w:pPr>
              <w:pStyle w:val="EmptyCellLayoutStyle"/>
              <w:spacing w:after="0" w:line="240" w:lineRule="auto"/>
            </w:pPr>
          </w:p>
        </w:tc>
        <w:tc>
          <w:tcPr>
            <w:tcW w:w="149" w:type="dxa"/>
          </w:tcPr>
          <w:p w14:paraId="11AA425A" w14:textId="77777777" w:rsidR="00985CEB" w:rsidRDefault="00985CEB" w:rsidP="004112FB">
            <w:pPr>
              <w:pStyle w:val="EmptyCellLayoutStyle"/>
              <w:spacing w:after="0" w:line="240" w:lineRule="auto"/>
            </w:pPr>
          </w:p>
        </w:tc>
      </w:tr>
      <w:tr w:rsidR="00985CEB" w14:paraId="0319B9AB" w14:textId="77777777" w:rsidTr="004112FB">
        <w:tc>
          <w:tcPr>
            <w:tcW w:w="54" w:type="dxa"/>
          </w:tcPr>
          <w:p w14:paraId="298B6437"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34F9063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04E12"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0FFC4E"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4F082A" w14:textId="77777777" w:rsidR="00985CEB" w:rsidRDefault="00985CEB" w:rsidP="004112FB">
                  <w:pPr>
                    <w:spacing w:after="0" w:line="240" w:lineRule="auto"/>
                  </w:pPr>
                  <w:r>
                    <w:rPr>
                      <w:rFonts w:eastAsia="Arial"/>
                      <w:b/>
                      <w:color w:val="000000"/>
                    </w:rPr>
                    <w:t>Default value</w:t>
                  </w:r>
                </w:p>
              </w:tc>
            </w:tr>
            <w:tr w:rsidR="00985CEB" w14:paraId="39BFA92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FD5A7"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43C8F"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4326F" w14:textId="77777777" w:rsidR="00985CEB" w:rsidRDefault="00985CEB" w:rsidP="004112FB">
                  <w:pPr>
                    <w:spacing w:after="0" w:line="240" w:lineRule="auto"/>
                  </w:pPr>
                  <w:r>
                    <w:rPr>
                      <w:rFonts w:eastAsia="Arial"/>
                      <w:color w:val="000000"/>
                    </w:rPr>
                    <w:t>Yes</w:t>
                  </w:r>
                </w:p>
              </w:tc>
            </w:tr>
            <w:tr w:rsidR="00985CEB" w14:paraId="350783B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965C3"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917A"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6D289" w14:textId="77777777" w:rsidR="00985CEB" w:rsidRDefault="00985CEB" w:rsidP="004112FB">
                  <w:pPr>
                    <w:spacing w:after="0" w:line="240" w:lineRule="auto"/>
                  </w:pPr>
                  <w:r>
                    <w:rPr>
                      <w:rFonts w:eastAsia="Arial"/>
                      <w:color w:val="000000"/>
                    </w:rPr>
                    <w:t>True</w:t>
                  </w:r>
                </w:p>
              </w:tc>
            </w:tr>
            <w:tr w:rsidR="00985CEB" w14:paraId="1CE67CA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61624"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C6887"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2C9DA" w14:textId="77777777" w:rsidR="00985CEB" w:rsidRDefault="00985CEB" w:rsidP="004112FB">
                  <w:pPr>
                    <w:spacing w:after="0" w:line="240" w:lineRule="auto"/>
                  </w:pPr>
                  <w:r>
                    <w:rPr>
                      <w:rFonts w:eastAsia="Arial"/>
                      <w:color w:val="000000"/>
                    </w:rPr>
                    <w:t>900</w:t>
                  </w:r>
                </w:p>
              </w:tc>
            </w:tr>
            <w:tr w:rsidR="00985CEB" w14:paraId="753E07F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47C417"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3A8883"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3E17B" w14:textId="77777777" w:rsidR="00985CEB" w:rsidRDefault="00985CEB" w:rsidP="004112FB">
                  <w:pPr>
                    <w:spacing w:after="0" w:line="240" w:lineRule="auto"/>
                  </w:pPr>
                </w:p>
              </w:tc>
            </w:tr>
            <w:tr w:rsidR="00985CEB" w14:paraId="18F1E82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59315" w14:textId="58D82FF8"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8778E"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F3DC7" w14:textId="77777777" w:rsidR="00985CEB" w:rsidRDefault="00985CEB" w:rsidP="004112FB">
                  <w:pPr>
                    <w:spacing w:after="0" w:line="240" w:lineRule="auto"/>
                  </w:pPr>
                  <w:r>
                    <w:rPr>
                      <w:rFonts w:eastAsia="Arial"/>
                      <w:color w:val="000000"/>
                    </w:rPr>
                    <w:t>200</w:t>
                  </w:r>
                </w:p>
              </w:tc>
            </w:tr>
            <w:tr w:rsidR="00985CEB" w14:paraId="4359AD2E"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646A2D"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4A0ECD"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688C4" w14:textId="77777777" w:rsidR="00985CEB" w:rsidRDefault="00985CEB" w:rsidP="004112FB">
                  <w:pPr>
                    <w:spacing w:after="0" w:line="240" w:lineRule="auto"/>
                  </w:pPr>
                  <w:r>
                    <w:rPr>
                      <w:rFonts w:eastAsia="Arial"/>
                      <w:color w:val="000000"/>
                    </w:rPr>
                    <w:t>300</w:t>
                  </w:r>
                </w:p>
              </w:tc>
            </w:tr>
          </w:tbl>
          <w:p w14:paraId="62559FB7" w14:textId="77777777" w:rsidR="00985CEB" w:rsidRDefault="00985CEB" w:rsidP="004112FB">
            <w:pPr>
              <w:spacing w:after="0" w:line="240" w:lineRule="auto"/>
            </w:pPr>
          </w:p>
        </w:tc>
        <w:tc>
          <w:tcPr>
            <w:tcW w:w="149" w:type="dxa"/>
          </w:tcPr>
          <w:p w14:paraId="09DD1FCD" w14:textId="77777777" w:rsidR="00985CEB" w:rsidRDefault="00985CEB" w:rsidP="004112FB">
            <w:pPr>
              <w:pStyle w:val="EmptyCellLayoutStyle"/>
              <w:spacing w:after="0" w:line="240" w:lineRule="auto"/>
            </w:pPr>
          </w:p>
        </w:tc>
      </w:tr>
      <w:tr w:rsidR="00985CEB" w14:paraId="54DA522C" w14:textId="77777777" w:rsidTr="004112FB">
        <w:trPr>
          <w:trHeight w:val="80"/>
        </w:trPr>
        <w:tc>
          <w:tcPr>
            <w:tcW w:w="54" w:type="dxa"/>
          </w:tcPr>
          <w:p w14:paraId="0CF47F76" w14:textId="77777777" w:rsidR="00985CEB" w:rsidRDefault="00985CEB" w:rsidP="004112FB">
            <w:pPr>
              <w:pStyle w:val="EmptyCellLayoutStyle"/>
              <w:spacing w:after="0" w:line="240" w:lineRule="auto"/>
            </w:pPr>
          </w:p>
        </w:tc>
        <w:tc>
          <w:tcPr>
            <w:tcW w:w="10395" w:type="dxa"/>
          </w:tcPr>
          <w:p w14:paraId="1ACA7709" w14:textId="77777777" w:rsidR="00985CEB" w:rsidRDefault="00985CEB" w:rsidP="004112FB">
            <w:pPr>
              <w:pStyle w:val="EmptyCellLayoutStyle"/>
              <w:spacing w:after="0" w:line="240" w:lineRule="auto"/>
            </w:pPr>
          </w:p>
        </w:tc>
        <w:tc>
          <w:tcPr>
            <w:tcW w:w="149" w:type="dxa"/>
          </w:tcPr>
          <w:p w14:paraId="64456255" w14:textId="77777777" w:rsidR="00985CEB" w:rsidRDefault="00985CEB" w:rsidP="004112FB">
            <w:pPr>
              <w:pStyle w:val="EmptyCellLayoutStyle"/>
              <w:spacing w:after="0" w:line="240" w:lineRule="auto"/>
            </w:pPr>
          </w:p>
        </w:tc>
      </w:tr>
    </w:tbl>
    <w:p w14:paraId="568F4ABC" w14:textId="77777777" w:rsidR="00985CEB" w:rsidRDefault="00985CEB" w:rsidP="00985CEB">
      <w:pPr>
        <w:spacing w:after="0" w:line="240" w:lineRule="auto"/>
      </w:pPr>
    </w:p>
    <w:p w14:paraId="5232E596"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Number of failed report executions</w:t>
      </w:r>
    </w:p>
    <w:p w14:paraId="059E9CCA" w14:textId="78B519DA" w:rsidR="00985CEB" w:rsidRDefault="00985CEB" w:rsidP="00985CE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number of failed report executions expressed as a percentage of total number of report executions is higher than the threshold. The monitor will raise an alert and change its state only when several consecutive checks have failed.</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62BAE96" w14:textId="77777777" w:rsidTr="004112FB">
        <w:trPr>
          <w:trHeight w:val="54"/>
        </w:trPr>
        <w:tc>
          <w:tcPr>
            <w:tcW w:w="54" w:type="dxa"/>
          </w:tcPr>
          <w:p w14:paraId="30F19713" w14:textId="77777777" w:rsidR="00985CEB" w:rsidRDefault="00985CEB" w:rsidP="004112FB">
            <w:pPr>
              <w:pStyle w:val="EmptyCellLayoutStyle"/>
              <w:spacing w:after="0" w:line="240" w:lineRule="auto"/>
            </w:pPr>
          </w:p>
        </w:tc>
        <w:tc>
          <w:tcPr>
            <w:tcW w:w="10395" w:type="dxa"/>
          </w:tcPr>
          <w:p w14:paraId="3F3D7564" w14:textId="77777777" w:rsidR="00985CEB" w:rsidRDefault="00985CEB" w:rsidP="004112FB">
            <w:pPr>
              <w:pStyle w:val="EmptyCellLayoutStyle"/>
              <w:spacing w:after="0" w:line="240" w:lineRule="auto"/>
            </w:pPr>
          </w:p>
        </w:tc>
        <w:tc>
          <w:tcPr>
            <w:tcW w:w="149" w:type="dxa"/>
          </w:tcPr>
          <w:p w14:paraId="33CD4DBA" w14:textId="77777777" w:rsidR="00985CEB" w:rsidRDefault="00985CEB" w:rsidP="004112FB">
            <w:pPr>
              <w:pStyle w:val="EmptyCellLayoutStyle"/>
              <w:spacing w:after="0" w:line="240" w:lineRule="auto"/>
            </w:pPr>
          </w:p>
        </w:tc>
      </w:tr>
      <w:tr w:rsidR="00985CEB" w14:paraId="2D382E66" w14:textId="77777777" w:rsidTr="004112FB">
        <w:tc>
          <w:tcPr>
            <w:tcW w:w="54" w:type="dxa"/>
          </w:tcPr>
          <w:p w14:paraId="34D59E6A"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0AD3FEF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B0DE5"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0C54F"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E4D9B" w14:textId="77777777" w:rsidR="00985CEB" w:rsidRDefault="00985CEB" w:rsidP="004112FB">
                  <w:pPr>
                    <w:spacing w:after="0" w:line="240" w:lineRule="auto"/>
                  </w:pPr>
                  <w:r>
                    <w:rPr>
                      <w:rFonts w:eastAsia="Arial"/>
                      <w:b/>
                      <w:color w:val="000000"/>
                    </w:rPr>
                    <w:t>Default value</w:t>
                  </w:r>
                </w:p>
              </w:tc>
            </w:tr>
            <w:tr w:rsidR="00985CEB" w14:paraId="2BBE6AF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9F4EC"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5C061"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1F705" w14:textId="77777777" w:rsidR="00985CEB" w:rsidRDefault="00985CEB" w:rsidP="004112FB">
                  <w:pPr>
                    <w:spacing w:after="0" w:line="240" w:lineRule="auto"/>
                  </w:pPr>
                  <w:r>
                    <w:rPr>
                      <w:rFonts w:eastAsia="Arial"/>
                      <w:color w:val="000000"/>
                    </w:rPr>
                    <w:t>Yes</w:t>
                  </w:r>
                </w:p>
              </w:tc>
            </w:tr>
            <w:tr w:rsidR="00985CEB" w14:paraId="78F0FEF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AC027"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4A6F02"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18D92" w14:textId="77777777" w:rsidR="00985CEB" w:rsidRDefault="00985CEB" w:rsidP="004112FB">
                  <w:pPr>
                    <w:spacing w:after="0" w:line="240" w:lineRule="auto"/>
                  </w:pPr>
                  <w:r>
                    <w:rPr>
                      <w:rFonts w:eastAsia="Arial"/>
                      <w:color w:val="000000"/>
                    </w:rPr>
                    <w:t>True</w:t>
                  </w:r>
                </w:p>
              </w:tc>
            </w:tr>
            <w:tr w:rsidR="00985CEB" w14:paraId="055446C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23D45"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55D80"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0E4BE" w14:textId="77777777" w:rsidR="00985CEB" w:rsidRDefault="00985CEB" w:rsidP="004112FB">
                  <w:pPr>
                    <w:spacing w:after="0" w:line="240" w:lineRule="auto"/>
                  </w:pPr>
                  <w:r>
                    <w:rPr>
                      <w:rFonts w:eastAsia="Arial"/>
                      <w:color w:val="000000"/>
                    </w:rPr>
                    <w:t>300</w:t>
                  </w:r>
                </w:p>
              </w:tc>
            </w:tr>
            <w:tr w:rsidR="00985CEB" w14:paraId="5F71577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C46DE" w14:textId="77777777" w:rsidR="00985CEB" w:rsidRDefault="00985CEB" w:rsidP="004112FB">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76ED0" w14:textId="77777777" w:rsidR="00985CEB" w:rsidRDefault="00985CEB" w:rsidP="004112FB">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31C4C" w14:textId="77777777" w:rsidR="00985CEB" w:rsidRDefault="00985CEB" w:rsidP="004112FB">
                  <w:pPr>
                    <w:spacing w:after="0" w:line="240" w:lineRule="auto"/>
                  </w:pPr>
                  <w:r>
                    <w:rPr>
                      <w:rFonts w:eastAsia="Arial"/>
                      <w:color w:val="000000"/>
                    </w:rPr>
                    <w:t>6</w:t>
                  </w:r>
                </w:p>
              </w:tc>
            </w:tr>
            <w:tr w:rsidR="00985CEB" w14:paraId="266EC20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517D"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3F969"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3F230" w14:textId="77777777" w:rsidR="00985CEB" w:rsidRDefault="00985CEB" w:rsidP="004112FB">
                  <w:pPr>
                    <w:spacing w:after="0" w:line="240" w:lineRule="auto"/>
                  </w:pPr>
                </w:p>
              </w:tc>
            </w:tr>
            <w:tr w:rsidR="00985CEB" w14:paraId="643AC5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64EEE" w14:textId="77777777" w:rsidR="00985CEB" w:rsidRDefault="00985CEB" w:rsidP="004112FB">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E9F68" w14:textId="56ADBB74" w:rsidR="00985CEB" w:rsidRDefault="00985CEB" w:rsidP="004112FB">
                  <w:pPr>
                    <w:spacing w:after="0" w:line="240" w:lineRule="auto"/>
                  </w:pPr>
                  <w:r>
                    <w:rPr>
                      <w:rFonts w:eastAsia="Arial"/>
                      <w:color w:val="000000"/>
                    </w:rPr>
                    <w:t xml:space="preserve">The monitor </w:t>
                  </w:r>
                  <w:r w:rsidR="00D054AF">
                    <w:rPr>
                      <w:rFonts w:eastAsia="Arial"/>
                      <w:color w:val="000000"/>
                    </w:rPr>
                    <w:t>alerts if</w:t>
                  </w:r>
                  <w:r>
                    <w:rPr>
                      <w:rFonts w:eastAsia="Arial"/>
                      <w:color w:val="000000"/>
                    </w:rPr>
                    <w:t xml:space="preserve"> the number of failed report executions expressed as a percentage of total number of report </w:t>
                  </w:r>
                  <w:r>
                    <w:rPr>
                      <w:rFonts w:eastAsia="Arial"/>
                      <w:color w:val="000000"/>
                    </w:rPr>
                    <w:lastRenderedPageBreak/>
                    <w:t>executions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6334B" w14:textId="77777777" w:rsidR="00985CEB" w:rsidRDefault="00985CEB" w:rsidP="004112FB">
                  <w:pPr>
                    <w:spacing w:after="0" w:line="240" w:lineRule="auto"/>
                  </w:pPr>
                  <w:r>
                    <w:rPr>
                      <w:rFonts w:eastAsia="Arial"/>
                      <w:color w:val="000000"/>
                    </w:rPr>
                    <w:lastRenderedPageBreak/>
                    <w:t>50</w:t>
                  </w:r>
                </w:p>
              </w:tc>
            </w:tr>
            <w:tr w:rsidR="00985CEB" w14:paraId="78BAD71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EE02D" w14:textId="61FD2356"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AFEB4"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A2FDD" w14:textId="77777777" w:rsidR="00985CEB" w:rsidRDefault="00985CEB" w:rsidP="004112FB">
                  <w:pPr>
                    <w:spacing w:after="0" w:line="240" w:lineRule="auto"/>
                  </w:pPr>
                  <w:r>
                    <w:rPr>
                      <w:rFonts w:eastAsia="Arial"/>
                      <w:color w:val="000000"/>
                    </w:rPr>
                    <w:t>200</w:t>
                  </w:r>
                </w:p>
              </w:tc>
            </w:tr>
            <w:tr w:rsidR="00985CEB" w14:paraId="6E7A69B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BB60D"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E3D8E1"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040682" w14:textId="77777777" w:rsidR="00985CEB" w:rsidRDefault="00985CEB" w:rsidP="004112FB">
                  <w:pPr>
                    <w:spacing w:after="0" w:line="240" w:lineRule="auto"/>
                  </w:pPr>
                  <w:r>
                    <w:rPr>
                      <w:rFonts w:eastAsia="Arial"/>
                      <w:color w:val="000000"/>
                    </w:rPr>
                    <w:t>300</w:t>
                  </w:r>
                </w:p>
              </w:tc>
            </w:tr>
          </w:tbl>
          <w:p w14:paraId="6937608F" w14:textId="77777777" w:rsidR="00985CEB" w:rsidRDefault="00985CEB" w:rsidP="004112FB">
            <w:pPr>
              <w:spacing w:after="0" w:line="240" w:lineRule="auto"/>
            </w:pPr>
          </w:p>
        </w:tc>
        <w:tc>
          <w:tcPr>
            <w:tcW w:w="149" w:type="dxa"/>
          </w:tcPr>
          <w:p w14:paraId="0C80332E" w14:textId="77777777" w:rsidR="00985CEB" w:rsidRDefault="00985CEB" w:rsidP="004112FB">
            <w:pPr>
              <w:pStyle w:val="EmptyCellLayoutStyle"/>
              <w:spacing w:after="0" w:line="240" w:lineRule="auto"/>
            </w:pPr>
          </w:p>
        </w:tc>
      </w:tr>
      <w:tr w:rsidR="00985CEB" w14:paraId="5F3CDCDD" w14:textId="77777777" w:rsidTr="004112FB">
        <w:trPr>
          <w:trHeight w:val="80"/>
        </w:trPr>
        <w:tc>
          <w:tcPr>
            <w:tcW w:w="54" w:type="dxa"/>
          </w:tcPr>
          <w:p w14:paraId="5F58CBDB" w14:textId="77777777" w:rsidR="00985CEB" w:rsidRDefault="00985CEB" w:rsidP="004112FB">
            <w:pPr>
              <w:pStyle w:val="EmptyCellLayoutStyle"/>
              <w:spacing w:after="0" w:line="240" w:lineRule="auto"/>
            </w:pPr>
          </w:p>
        </w:tc>
        <w:tc>
          <w:tcPr>
            <w:tcW w:w="10395" w:type="dxa"/>
          </w:tcPr>
          <w:p w14:paraId="6C91715D" w14:textId="77777777" w:rsidR="00985CEB" w:rsidRDefault="00985CEB" w:rsidP="004112FB">
            <w:pPr>
              <w:pStyle w:val="EmptyCellLayoutStyle"/>
              <w:spacing w:after="0" w:line="240" w:lineRule="auto"/>
            </w:pPr>
          </w:p>
        </w:tc>
        <w:tc>
          <w:tcPr>
            <w:tcW w:w="149" w:type="dxa"/>
          </w:tcPr>
          <w:p w14:paraId="22B6F0B4" w14:textId="77777777" w:rsidR="00985CEB" w:rsidRDefault="00985CEB" w:rsidP="004112FB">
            <w:pPr>
              <w:pStyle w:val="EmptyCellLayoutStyle"/>
              <w:spacing w:after="0" w:line="240" w:lineRule="auto"/>
            </w:pPr>
          </w:p>
        </w:tc>
      </w:tr>
    </w:tbl>
    <w:p w14:paraId="3CF20252" w14:textId="77777777" w:rsidR="00985CEB" w:rsidRDefault="00985CEB" w:rsidP="00985CEB">
      <w:pPr>
        <w:spacing w:after="0" w:line="240" w:lineRule="auto"/>
      </w:pPr>
    </w:p>
    <w:p w14:paraId="2B4FDD2E" w14:textId="77777777" w:rsidR="00985CEB" w:rsidRDefault="00985CEB" w:rsidP="00104F9D">
      <w:pPr>
        <w:pStyle w:val="Heading4"/>
      </w:pPr>
      <w:bookmarkStart w:id="118" w:name="_Toc486010643"/>
      <w:r>
        <w:t>SSRS 2008 Deployment Watcher - Rules (non-alerting)</w:t>
      </w:r>
      <w:bookmarkEnd w:id="118"/>
    </w:p>
    <w:p w14:paraId="31E4FBF0"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Scheduled executions per minute</w:t>
      </w:r>
    </w:p>
    <w:p w14:paraId="38A1F1F1" w14:textId="77777777" w:rsidR="00985CEB" w:rsidRDefault="00985CEB" w:rsidP="00985CEB">
      <w:pPr>
        <w:spacing w:after="0" w:line="240" w:lineRule="auto"/>
      </w:pPr>
      <w:r>
        <w:rPr>
          <w:rFonts w:eastAsia="Arial"/>
          <w:color w:val="000000"/>
        </w:rPr>
        <w:t>The rule collects the number of scheduled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58DAFC0A" w14:textId="77777777" w:rsidTr="004112FB">
        <w:trPr>
          <w:trHeight w:val="54"/>
        </w:trPr>
        <w:tc>
          <w:tcPr>
            <w:tcW w:w="54" w:type="dxa"/>
          </w:tcPr>
          <w:p w14:paraId="37CB7687" w14:textId="77777777" w:rsidR="00985CEB" w:rsidRDefault="00985CEB" w:rsidP="004112FB">
            <w:pPr>
              <w:pStyle w:val="EmptyCellLayoutStyle"/>
              <w:spacing w:after="0" w:line="240" w:lineRule="auto"/>
            </w:pPr>
          </w:p>
        </w:tc>
        <w:tc>
          <w:tcPr>
            <w:tcW w:w="10395" w:type="dxa"/>
          </w:tcPr>
          <w:p w14:paraId="138EF9EE" w14:textId="77777777" w:rsidR="00985CEB" w:rsidRDefault="00985CEB" w:rsidP="004112FB">
            <w:pPr>
              <w:pStyle w:val="EmptyCellLayoutStyle"/>
              <w:spacing w:after="0" w:line="240" w:lineRule="auto"/>
            </w:pPr>
          </w:p>
        </w:tc>
        <w:tc>
          <w:tcPr>
            <w:tcW w:w="149" w:type="dxa"/>
          </w:tcPr>
          <w:p w14:paraId="6F16CD9D" w14:textId="77777777" w:rsidR="00985CEB" w:rsidRDefault="00985CEB" w:rsidP="004112FB">
            <w:pPr>
              <w:pStyle w:val="EmptyCellLayoutStyle"/>
              <w:spacing w:after="0" w:line="240" w:lineRule="auto"/>
            </w:pPr>
          </w:p>
        </w:tc>
      </w:tr>
      <w:tr w:rsidR="00985CEB" w14:paraId="5B8A16F5" w14:textId="77777777" w:rsidTr="004112FB">
        <w:tc>
          <w:tcPr>
            <w:tcW w:w="54" w:type="dxa"/>
          </w:tcPr>
          <w:p w14:paraId="6403FD26"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4B002E1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137BC4"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7FC353"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753F0A" w14:textId="77777777" w:rsidR="00985CEB" w:rsidRDefault="00985CEB" w:rsidP="004112FB">
                  <w:pPr>
                    <w:spacing w:after="0" w:line="240" w:lineRule="auto"/>
                  </w:pPr>
                  <w:r>
                    <w:rPr>
                      <w:rFonts w:eastAsia="Arial"/>
                      <w:b/>
                      <w:color w:val="000000"/>
                    </w:rPr>
                    <w:t>Default value</w:t>
                  </w:r>
                </w:p>
              </w:tc>
            </w:tr>
            <w:tr w:rsidR="00985CEB" w14:paraId="1ED8D5A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4D875"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0F1DF"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BCB09" w14:textId="77777777" w:rsidR="00985CEB" w:rsidRDefault="00985CEB" w:rsidP="004112FB">
                  <w:pPr>
                    <w:spacing w:after="0" w:line="240" w:lineRule="auto"/>
                  </w:pPr>
                  <w:r>
                    <w:rPr>
                      <w:rFonts w:eastAsia="Arial"/>
                      <w:color w:val="000000"/>
                    </w:rPr>
                    <w:t>Yes</w:t>
                  </w:r>
                </w:p>
              </w:tc>
            </w:tr>
            <w:tr w:rsidR="00985CEB" w14:paraId="339E6B3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89EFC"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82268"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CC92B" w14:textId="77777777" w:rsidR="00985CEB" w:rsidRDefault="00985CEB" w:rsidP="004112FB">
                  <w:pPr>
                    <w:spacing w:after="0" w:line="240" w:lineRule="auto"/>
                  </w:pPr>
                  <w:r>
                    <w:rPr>
                      <w:rFonts w:eastAsia="Arial"/>
                      <w:color w:val="000000"/>
                    </w:rPr>
                    <w:t>No</w:t>
                  </w:r>
                </w:p>
              </w:tc>
            </w:tr>
            <w:tr w:rsidR="00985CEB" w14:paraId="0EFFCFC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3C25E"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4827D"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ED64A" w14:textId="77777777" w:rsidR="00985CEB" w:rsidRDefault="00985CEB" w:rsidP="004112FB">
                  <w:pPr>
                    <w:spacing w:after="0" w:line="240" w:lineRule="auto"/>
                  </w:pPr>
                  <w:r>
                    <w:rPr>
                      <w:rFonts w:eastAsia="Arial"/>
                      <w:color w:val="000000"/>
                    </w:rPr>
                    <w:t>900</w:t>
                  </w:r>
                </w:p>
              </w:tc>
            </w:tr>
            <w:tr w:rsidR="00985CEB" w14:paraId="3511647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267DA"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6BAE9"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D56A2" w14:textId="77777777" w:rsidR="00985CEB" w:rsidRDefault="00985CEB" w:rsidP="004112FB">
                  <w:pPr>
                    <w:spacing w:after="0" w:line="240" w:lineRule="auto"/>
                  </w:pPr>
                </w:p>
              </w:tc>
            </w:tr>
            <w:tr w:rsidR="00985CEB" w14:paraId="35A25B5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7D403" w14:textId="4BC604E7"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D6C6E"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57CD2" w14:textId="77777777" w:rsidR="00985CEB" w:rsidRDefault="00985CEB" w:rsidP="004112FB">
                  <w:pPr>
                    <w:spacing w:after="0" w:line="240" w:lineRule="auto"/>
                  </w:pPr>
                  <w:r>
                    <w:rPr>
                      <w:rFonts w:eastAsia="Arial"/>
                      <w:color w:val="000000"/>
                    </w:rPr>
                    <w:t>200</w:t>
                  </w:r>
                </w:p>
              </w:tc>
            </w:tr>
            <w:tr w:rsidR="00985CEB" w14:paraId="35234DF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978E72"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4083D4"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E42BE" w14:textId="77777777" w:rsidR="00985CEB" w:rsidRDefault="00985CEB" w:rsidP="004112FB">
                  <w:pPr>
                    <w:spacing w:after="0" w:line="240" w:lineRule="auto"/>
                  </w:pPr>
                  <w:r>
                    <w:rPr>
                      <w:rFonts w:eastAsia="Arial"/>
                      <w:color w:val="000000"/>
                    </w:rPr>
                    <w:t>300</w:t>
                  </w:r>
                </w:p>
              </w:tc>
            </w:tr>
          </w:tbl>
          <w:p w14:paraId="2673AA05" w14:textId="77777777" w:rsidR="00985CEB" w:rsidRDefault="00985CEB" w:rsidP="004112FB">
            <w:pPr>
              <w:spacing w:after="0" w:line="240" w:lineRule="auto"/>
            </w:pPr>
          </w:p>
        </w:tc>
        <w:tc>
          <w:tcPr>
            <w:tcW w:w="149" w:type="dxa"/>
          </w:tcPr>
          <w:p w14:paraId="3E4E43C1" w14:textId="77777777" w:rsidR="00985CEB" w:rsidRDefault="00985CEB" w:rsidP="004112FB">
            <w:pPr>
              <w:pStyle w:val="EmptyCellLayoutStyle"/>
              <w:spacing w:after="0" w:line="240" w:lineRule="auto"/>
            </w:pPr>
          </w:p>
        </w:tc>
      </w:tr>
      <w:tr w:rsidR="00985CEB" w14:paraId="53F8D061" w14:textId="77777777" w:rsidTr="004112FB">
        <w:trPr>
          <w:trHeight w:val="80"/>
        </w:trPr>
        <w:tc>
          <w:tcPr>
            <w:tcW w:w="54" w:type="dxa"/>
          </w:tcPr>
          <w:p w14:paraId="5B9F98A8" w14:textId="77777777" w:rsidR="00985CEB" w:rsidRDefault="00985CEB" w:rsidP="004112FB">
            <w:pPr>
              <w:pStyle w:val="EmptyCellLayoutStyle"/>
              <w:spacing w:after="0" w:line="240" w:lineRule="auto"/>
            </w:pPr>
          </w:p>
        </w:tc>
        <w:tc>
          <w:tcPr>
            <w:tcW w:w="10395" w:type="dxa"/>
          </w:tcPr>
          <w:p w14:paraId="14B05534" w14:textId="77777777" w:rsidR="00985CEB" w:rsidRDefault="00985CEB" w:rsidP="004112FB">
            <w:pPr>
              <w:pStyle w:val="EmptyCellLayoutStyle"/>
              <w:spacing w:after="0" w:line="240" w:lineRule="auto"/>
            </w:pPr>
          </w:p>
        </w:tc>
        <w:tc>
          <w:tcPr>
            <w:tcW w:w="149" w:type="dxa"/>
          </w:tcPr>
          <w:p w14:paraId="4BC15C25" w14:textId="77777777" w:rsidR="00985CEB" w:rsidRDefault="00985CEB" w:rsidP="004112FB">
            <w:pPr>
              <w:pStyle w:val="EmptyCellLayoutStyle"/>
              <w:spacing w:after="0" w:line="240" w:lineRule="auto"/>
            </w:pPr>
          </w:p>
        </w:tc>
      </w:tr>
    </w:tbl>
    <w:p w14:paraId="0B5F0A62" w14:textId="77777777" w:rsidR="00985CEB" w:rsidRDefault="00985CEB" w:rsidP="00985CEB">
      <w:pPr>
        <w:spacing w:after="0" w:line="240" w:lineRule="auto"/>
      </w:pPr>
    </w:p>
    <w:p w14:paraId="581E0FB7"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Number of reports</w:t>
      </w:r>
    </w:p>
    <w:p w14:paraId="144DCF94" w14:textId="77777777" w:rsidR="00985CEB" w:rsidRDefault="00985CEB" w:rsidP="00985CEB">
      <w:pPr>
        <w:spacing w:after="0" w:line="240" w:lineRule="auto"/>
      </w:pPr>
      <w:r>
        <w:rPr>
          <w:rFonts w:eastAsia="Arial"/>
          <w:color w:val="000000"/>
        </w:rPr>
        <w:t>The rule collects the number of reports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2D327550" w14:textId="77777777" w:rsidTr="004112FB">
        <w:trPr>
          <w:trHeight w:val="54"/>
        </w:trPr>
        <w:tc>
          <w:tcPr>
            <w:tcW w:w="54" w:type="dxa"/>
          </w:tcPr>
          <w:p w14:paraId="08210A0E" w14:textId="77777777" w:rsidR="00985CEB" w:rsidRDefault="00985CEB" w:rsidP="004112FB">
            <w:pPr>
              <w:pStyle w:val="EmptyCellLayoutStyle"/>
              <w:spacing w:after="0" w:line="240" w:lineRule="auto"/>
            </w:pPr>
          </w:p>
        </w:tc>
        <w:tc>
          <w:tcPr>
            <w:tcW w:w="10395" w:type="dxa"/>
          </w:tcPr>
          <w:p w14:paraId="768B71C8" w14:textId="77777777" w:rsidR="00985CEB" w:rsidRDefault="00985CEB" w:rsidP="004112FB">
            <w:pPr>
              <w:pStyle w:val="EmptyCellLayoutStyle"/>
              <w:spacing w:after="0" w:line="240" w:lineRule="auto"/>
            </w:pPr>
          </w:p>
        </w:tc>
        <w:tc>
          <w:tcPr>
            <w:tcW w:w="149" w:type="dxa"/>
          </w:tcPr>
          <w:p w14:paraId="5E98F66C" w14:textId="77777777" w:rsidR="00985CEB" w:rsidRDefault="00985CEB" w:rsidP="004112FB">
            <w:pPr>
              <w:pStyle w:val="EmptyCellLayoutStyle"/>
              <w:spacing w:after="0" w:line="240" w:lineRule="auto"/>
            </w:pPr>
          </w:p>
        </w:tc>
      </w:tr>
      <w:tr w:rsidR="00985CEB" w14:paraId="6D9F8DA9" w14:textId="77777777" w:rsidTr="004112FB">
        <w:tc>
          <w:tcPr>
            <w:tcW w:w="54" w:type="dxa"/>
          </w:tcPr>
          <w:p w14:paraId="03CB3D02"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5686FDD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F01905"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FC9D7F"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32F251" w14:textId="77777777" w:rsidR="00985CEB" w:rsidRDefault="00985CEB" w:rsidP="004112FB">
                  <w:pPr>
                    <w:spacing w:after="0" w:line="240" w:lineRule="auto"/>
                  </w:pPr>
                  <w:r>
                    <w:rPr>
                      <w:rFonts w:eastAsia="Arial"/>
                      <w:b/>
                      <w:color w:val="000000"/>
                    </w:rPr>
                    <w:t>Default value</w:t>
                  </w:r>
                </w:p>
              </w:tc>
            </w:tr>
            <w:tr w:rsidR="00985CEB" w14:paraId="4120B3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2673"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3D65A"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32CF7" w14:textId="77777777" w:rsidR="00985CEB" w:rsidRDefault="00985CEB" w:rsidP="004112FB">
                  <w:pPr>
                    <w:spacing w:after="0" w:line="240" w:lineRule="auto"/>
                  </w:pPr>
                  <w:r>
                    <w:rPr>
                      <w:rFonts w:eastAsia="Arial"/>
                      <w:color w:val="000000"/>
                    </w:rPr>
                    <w:t>Yes</w:t>
                  </w:r>
                </w:p>
              </w:tc>
            </w:tr>
            <w:tr w:rsidR="00985CEB" w14:paraId="73E1C75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AA9CC"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0CC61"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D73D6" w14:textId="77777777" w:rsidR="00985CEB" w:rsidRDefault="00985CEB" w:rsidP="004112FB">
                  <w:pPr>
                    <w:spacing w:after="0" w:line="240" w:lineRule="auto"/>
                  </w:pPr>
                  <w:r>
                    <w:rPr>
                      <w:rFonts w:eastAsia="Arial"/>
                      <w:color w:val="000000"/>
                    </w:rPr>
                    <w:t>No</w:t>
                  </w:r>
                </w:p>
              </w:tc>
            </w:tr>
            <w:tr w:rsidR="00985CEB" w14:paraId="39E080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90BFA" w14:textId="77777777" w:rsidR="00985CEB" w:rsidRDefault="00985CEB" w:rsidP="004112FB">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D58A6"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EC88D" w14:textId="77777777" w:rsidR="00985CEB" w:rsidRDefault="00985CEB" w:rsidP="004112FB">
                  <w:pPr>
                    <w:spacing w:after="0" w:line="240" w:lineRule="auto"/>
                  </w:pPr>
                  <w:r>
                    <w:rPr>
                      <w:rFonts w:eastAsia="Arial"/>
                      <w:color w:val="000000"/>
                    </w:rPr>
                    <w:t>900</w:t>
                  </w:r>
                </w:p>
              </w:tc>
            </w:tr>
            <w:tr w:rsidR="00985CEB" w14:paraId="4354C0F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229F9"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11EBB"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4CDB7" w14:textId="77777777" w:rsidR="00985CEB" w:rsidRDefault="00985CEB" w:rsidP="004112FB">
                  <w:pPr>
                    <w:spacing w:after="0" w:line="240" w:lineRule="auto"/>
                  </w:pPr>
                </w:p>
              </w:tc>
            </w:tr>
            <w:tr w:rsidR="00985CEB" w14:paraId="069100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BBB9E" w14:textId="06B6E0BF"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967DB"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1ECAA" w14:textId="77777777" w:rsidR="00985CEB" w:rsidRDefault="00985CEB" w:rsidP="004112FB">
                  <w:pPr>
                    <w:spacing w:after="0" w:line="240" w:lineRule="auto"/>
                  </w:pPr>
                  <w:r>
                    <w:rPr>
                      <w:rFonts w:eastAsia="Arial"/>
                      <w:color w:val="000000"/>
                    </w:rPr>
                    <w:t>200</w:t>
                  </w:r>
                </w:p>
              </w:tc>
            </w:tr>
            <w:tr w:rsidR="00985CEB" w14:paraId="514206B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D70BDD"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DAA6"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470971" w14:textId="77777777" w:rsidR="00985CEB" w:rsidRDefault="00985CEB" w:rsidP="004112FB">
                  <w:pPr>
                    <w:spacing w:after="0" w:line="240" w:lineRule="auto"/>
                  </w:pPr>
                  <w:r>
                    <w:rPr>
                      <w:rFonts w:eastAsia="Arial"/>
                      <w:color w:val="000000"/>
                    </w:rPr>
                    <w:t>300</w:t>
                  </w:r>
                </w:p>
              </w:tc>
            </w:tr>
          </w:tbl>
          <w:p w14:paraId="6D07C1EA" w14:textId="77777777" w:rsidR="00985CEB" w:rsidRDefault="00985CEB" w:rsidP="004112FB">
            <w:pPr>
              <w:spacing w:after="0" w:line="240" w:lineRule="auto"/>
            </w:pPr>
          </w:p>
        </w:tc>
        <w:tc>
          <w:tcPr>
            <w:tcW w:w="149" w:type="dxa"/>
          </w:tcPr>
          <w:p w14:paraId="5DA71362" w14:textId="77777777" w:rsidR="00985CEB" w:rsidRDefault="00985CEB" w:rsidP="004112FB">
            <w:pPr>
              <w:pStyle w:val="EmptyCellLayoutStyle"/>
              <w:spacing w:after="0" w:line="240" w:lineRule="auto"/>
            </w:pPr>
          </w:p>
        </w:tc>
      </w:tr>
      <w:tr w:rsidR="00985CEB" w14:paraId="3D64ABDC" w14:textId="77777777" w:rsidTr="004112FB">
        <w:trPr>
          <w:trHeight w:val="80"/>
        </w:trPr>
        <w:tc>
          <w:tcPr>
            <w:tcW w:w="54" w:type="dxa"/>
          </w:tcPr>
          <w:p w14:paraId="1D0A7E4A" w14:textId="77777777" w:rsidR="00985CEB" w:rsidRDefault="00985CEB" w:rsidP="004112FB">
            <w:pPr>
              <w:pStyle w:val="EmptyCellLayoutStyle"/>
              <w:spacing w:after="0" w:line="240" w:lineRule="auto"/>
            </w:pPr>
          </w:p>
        </w:tc>
        <w:tc>
          <w:tcPr>
            <w:tcW w:w="10395" w:type="dxa"/>
          </w:tcPr>
          <w:p w14:paraId="369B93F5" w14:textId="77777777" w:rsidR="00985CEB" w:rsidRDefault="00985CEB" w:rsidP="004112FB">
            <w:pPr>
              <w:pStyle w:val="EmptyCellLayoutStyle"/>
              <w:spacing w:after="0" w:line="240" w:lineRule="auto"/>
            </w:pPr>
          </w:p>
        </w:tc>
        <w:tc>
          <w:tcPr>
            <w:tcW w:w="149" w:type="dxa"/>
          </w:tcPr>
          <w:p w14:paraId="0987E4E4" w14:textId="77777777" w:rsidR="00985CEB" w:rsidRDefault="00985CEB" w:rsidP="004112FB">
            <w:pPr>
              <w:pStyle w:val="EmptyCellLayoutStyle"/>
              <w:spacing w:after="0" w:line="240" w:lineRule="auto"/>
            </w:pPr>
          </w:p>
        </w:tc>
      </w:tr>
    </w:tbl>
    <w:p w14:paraId="5A21F721" w14:textId="77777777" w:rsidR="00985CEB" w:rsidRDefault="00985CEB" w:rsidP="00985CEB">
      <w:pPr>
        <w:spacing w:after="0" w:line="240" w:lineRule="auto"/>
      </w:pPr>
    </w:p>
    <w:p w14:paraId="64128F8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On-demand executions per minute</w:t>
      </w:r>
    </w:p>
    <w:p w14:paraId="3718B5B0" w14:textId="77777777" w:rsidR="00985CEB" w:rsidRDefault="00985CEB" w:rsidP="00985CEB">
      <w:pPr>
        <w:spacing w:after="0" w:line="240" w:lineRule="auto"/>
      </w:pPr>
      <w:r>
        <w:rPr>
          <w:rFonts w:eastAsia="Arial"/>
          <w:color w:val="000000"/>
        </w:rPr>
        <w:t>The rule collects the number of on-demand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3F4C86A" w14:textId="77777777" w:rsidTr="004112FB">
        <w:trPr>
          <w:trHeight w:val="54"/>
        </w:trPr>
        <w:tc>
          <w:tcPr>
            <w:tcW w:w="54" w:type="dxa"/>
          </w:tcPr>
          <w:p w14:paraId="49FEE8A5" w14:textId="77777777" w:rsidR="00985CEB" w:rsidRDefault="00985CEB" w:rsidP="004112FB">
            <w:pPr>
              <w:pStyle w:val="EmptyCellLayoutStyle"/>
              <w:spacing w:after="0" w:line="240" w:lineRule="auto"/>
            </w:pPr>
          </w:p>
        </w:tc>
        <w:tc>
          <w:tcPr>
            <w:tcW w:w="10395" w:type="dxa"/>
          </w:tcPr>
          <w:p w14:paraId="532FD543" w14:textId="77777777" w:rsidR="00985CEB" w:rsidRDefault="00985CEB" w:rsidP="004112FB">
            <w:pPr>
              <w:pStyle w:val="EmptyCellLayoutStyle"/>
              <w:spacing w:after="0" w:line="240" w:lineRule="auto"/>
            </w:pPr>
          </w:p>
        </w:tc>
        <w:tc>
          <w:tcPr>
            <w:tcW w:w="149" w:type="dxa"/>
          </w:tcPr>
          <w:p w14:paraId="6D154494" w14:textId="77777777" w:rsidR="00985CEB" w:rsidRDefault="00985CEB" w:rsidP="004112FB">
            <w:pPr>
              <w:pStyle w:val="EmptyCellLayoutStyle"/>
              <w:spacing w:after="0" w:line="240" w:lineRule="auto"/>
            </w:pPr>
          </w:p>
        </w:tc>
      </w:tr>
      <w:tr w:rsidR="00985CEB" w14:paraId="5023883F" w14:textId="77777777" w:rsidTr="004112FB">
        <w:tc>
          <w:tcPr>
            <w:tcW w:w="54" w:type="dxa"/>
          </w:tcPr>
          <w:p w14:paraId="40B98504"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89DD73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30C39F"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CD6414"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8551BE" w14:textId="77777777" w:rsidR="00985CEB" w:rsidRDefault="00985CEB" w:rsidP="004112FB">
                  <w:pPr>
                    <w:spacing w:after="0" w:line="240" w:lineRule="auto"/>
                  </w:pPr>
                  <w:r>
                    <w:rPr>
                      <w:rFonts w:eastAsia="Arial"/>
                      <w:b/>
                      <w:color w:val="000000"/>
                    </w:rPr>
                    <w:t>Default value</w:t>
                  </w:r>
                </w:p>
              </w:tc>
            </w:tr>
            <w:tr w:rsidR="00985CEB" w14:paraId="3AC2A87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2AB0"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D4827"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5CC13" w14:textId="77777777" w:rsidR="00985CEB" w:rsidRDefault="00985CEB" w:rsidP="004112FB">
                  <w:pPr>
                    <w:spacing w:after="0" w:line="240" w:lineRule="auto"/>
                  </w:pPr>
                  <w:r>
                    <w:rPr>
                      <w:rFonts w:eastAsia="Arial"/>
                      <w:color w:val="000000"/>
                    </w:rPr>
                    <w:t>Yes</w:t>
                  </w:r>
                </w:p>
              </w:tc>
            </w:tr>
            <w:tr w:rsidR="00985CEB" w14:paraId="463FA44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42C8"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FC7ED"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9DB2" w14:textId="77777777" w:rsidR="00985CEB" w:rsidRDefault="00985CEB" w:rsidP="004112FB">
                  <w:pPr>
                    <w:spacing w:after="0" w:line="240" w:lineRule="auto"/>
                  </w:pPr>
                  <w:r>
                    <w:rPr>
                      <w:rFonts w:eastAsia="Arial"/>
                      <w:color w:val="000000"/>
                    </w:rPr>
                    <w:t>No</w:t>
                  </w:r>
                </w:p>
              </w:tc>
            </w:tr>
            <w:tr w:rsidR="00985CEB" w14:paraId="019E673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D55B7"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E09DF"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D9949" w14:textId="77777777" w:rsidR="00985CEB" w:rsidRDefault="00985CEB" w:rsidP="004112FB">
                  <w:pPr>
                    <w:spacing w:after="0" w:line="240" w:lineRule="auto"/>
                  </w:pPr>
                  <w:r>
                    <w:rPr>
                      <w:rFonts w:eastAsia="Arial"/>
                      <w:color w:val="000000"/>
                    </w:rPr>
                    <w:t>900</w:t>
                  </w:r>
                </w:p>
              </w:tc>
            </w:tr>
            <w:tr w:rsidR="00985CEB" w14:paraId="1E2FBEB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AF084"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19C6A1"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E930" w14:textId="77777777" w:rsidR="00985CEB" w:rsidRDefault="00985CEB" w:rsidP="004112FB">
                  <w:pPr>
                    <w:spacing w:after="0" w:line="240" w:lineRule="auto"/>
                  </w:pPr>
                </w:p>
              </w:tc>
            </w:tr>
            <w:tr w:rsidR="00985CEB" w14:paraId="03DB94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3BC89" w14:textId="30D8B629"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48FA4"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73F13" w14:textId="77777777" w:rsidR="00985CEB" w:rsidRDefault="00985CEB" w:rsidP="004112FB">
                  <w:pPr>
                    <w:spacing w:after="0" w:line="240" w:lineRule="auto"/>
                  </w:pPr>
                  <w:r>
                    <w:rPr>
                      <w:rFonts w:eastAsia="Arial"/>
                      <w:color w:val="000000"/>
                    </w:rPr>
                    <w:t>200</w:t>
                  </w:r>
                </w:p>
              </w:tc>
            </w:tr>
            <w:tr w:rsidR="00985CEB" w14:paraId="74C67ED8"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CD2E8B"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7F4B75"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7EB3DB" w14:textId="77777777" w:rsidR="00985CEB" w:rsidRDefault="00985CEB" w:rsidP="004112FB">
                  <w:pPr>
                    <w:spacing w:after="0" w:line="240" w:lineRule="auto"/>
                  </w:pPr>
                  <w:r>
                    <w:rPr>
                      <w:rFonts w:eastAsia="Arial"/>
                      <w:color w:val="000000"/>
                    </w:rPr>
                    <w:t>300</w:t>
                  </w:r>
                </w:p>
              </w:tc>
            </w:tr>
          </w:tbl>
          <w:p w14:paraId="7DFD1DB3" w14:textId="77777777" w:rsidR="00985CEB" w:rsidRDefault="00985CEB" w:rsidP="004112FB">
            <w:pPr>
              <w:spacing w:after="0" w:line="240" w:lineRule="auto"/>
            </w:pPr>
          </w:p>
        </w:tc>
        <w:tc>
          <w:tcPr>
            <w:tcW w:w="149" w:type="dxa"/>
          </w:tcPr>
          <w:p w14:paraId="726963B8" w14:textId="77777777" w:rsidR="00985CEB" w:rsidRDefault="00985CEB" w:rsidP="004112FB">
            <w:pPr>
              <w:pStyle w:val="EmptyCellLayoutStyle"/>
              <w:spacing w:after="0" w:line="240" w:lineRule="auto"/>
            </w:pPr>
          </w:p>
        </w:tc>
      </w:tr>
      <w:tr w:rsidR="00985CEB" w14:paraId="25A0B596" w14:textId="77777777" w:rsidTr="004112FB">
        <w:trPr>
          <w:trHeight w:val="80"/>
        </w:trPr>
        <w:tc>
          <w:tcPr>
            <w:tcW w:w="54" w:type="dxa"/>
          </w:tcPr>
          <w:p w14:paraId="7E2EC335" w14:textId="77777777" w:rsidR="00985CEB" w:rsidRDefault="00985CEB" w:rsidP="004112FB">
            <w:pPr>
              <w:pStyle w:val="EmptyCellLayoutStyle"/>
              <w:spacing w:after="0" w:line="240" w:lineRule="auto"/>
            </w:pPr>
          </w:p>
        </w:tc>
        <w:tc>
          <w:tcPr>
            <w:tcW w:w="10395" w:type="dxa"/>
          </w:tcPr>
          <w:p w14:paraId="6303BECA" w14:textId="77777777" w:rsidR="00985CEB" w:rsidRDefault="00985CEB" w:rsidP="004112FB">
            <w:pPr>
              <w:pStyle w:val="EmptyCellLayoutStyle"/>
              <w:spacing w:after="0" w:line="240" w:lineRule="auto"/>
            </w:pPr>
          </w:p>
        </w:tc>
        <w:tc>
          <w:tcPr>
            <w:tcW w:w="149" w:type="dxa"/>
          </w:tcPr>
          <w:p w14:paraId="21BB3303" w14:textId="77777777" w:rsidR="00985CEB" w:rsidRDefault="00985CEB" w:rsidP="004112FB">
            <w:pPr>
              <w:pStyle w:val="EmptyCellLayoutStyle"/>
              <w:spacing w:after="0" w:line="240" w:lineRule="auto"/>
            </w:pPr>
          </w:p>
        </w:tc>
      </w:tr>
    </w:tbl>
    <w:p w14:paraId="2162F783" w14:textId="77777777" w:rsidR="00985CEB" w:rsidRDefault="00985CEB" w:rsidP="00985CEB">
      <w:pPr>
        <w:spacing w:after="0" w:line="240" w:lineRule="auto"/>
      </w:pPr>
    </w:p>
    <w:p w14:paraId="6CBE230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On-demand execution failures per minute</w:t>
      </w:r>
    </w:p>
    <w:p w14:paraId="55526D21" w14:textId="77777777" w:rsidR="00985CEB" w:rsidRDefault="00985CEB" w:rsidP="00985CEB">
      <w:pPr>
        <w:spacing w:after="0" w:line="240" w:lineRule="auto"/>
      </w:pPr>
      <w:r>
        <w:rPr>
          <w:rFonts w:eastAsia="Arial"/>
          <w:color w:val="000000"/>
        </w:rPr>
        <w:t>The rule collects the number of on-demand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A07C046" w14:textId="77777777" w:rsidTr="004112FB">
        <w:trPr>
          <w:trHeight w:val="54"/>
        </w:trPr>
        <w:tc>
          <w:tcPr>
            <w:tcW w:w="54" w:type="dxa"/>
          </w:tcPr>
          <w:p w14:paraId="56315DA2" w14:textId="77777777" w:rsidR="00985CEB" w:rsidRDefault="00985CEB" w:rsidP="004112FB">
            <w:pPr>
              <w:pStyle w:val="EmptyCellLayoutStyle"/>
              <w:spacing w:after="0" w:line="240" w:lineRule="auto"/>
            </w:pPr>
          </w:p>
        </w:tc>
        <w:tc>
          <w:tcPr>
            <w:tcW w:w="10395" w:type="dxa"/>
          </w:tcPr>
          <w:p w14:paraId="3EE1F71A" w14:textId="77777777" w:rsidR="00985CEB" w:rsidRDefault="00985CEB" w:rsidP="004112FB">
            <w:pPr>
              <w:pStyle w:val="EmptyCellLayoutStyle"/>
              <w:spacing w:after="0" w:line="240" w:lineRule="auto"/>
            </w:pPr>
          </w:p>
        </w:tc>
        <w:tc>
          <w:tcPr>
            <w:tcW w:w="149" w:type="dxa"/>
          </w:tcPr>
          <w:p w14:paraId="7DD185D2" w14:textId="77777777" w:rsidR="00985CEB" w:rsidRDefault="00985CEB" w:rsidP="004112FB">
            <w:pPr>
              <w:pStyle w:val="EmptyCellLayoutStyle"/>
              <w:spacing w:after="0" w:line="240" w:lineRule="auto"/>
            </w:pPr>
          </w:p>
        </w:tc>
      </w:tr>
      <w:tr w:rsidR="00985CEB" w14:paraId="3829F5D6" w14:textId="77777777" w:rsidTr="004112FB">
        <w:tc>
          <w:tcPr>
            <w:tcW w:w="54" w:type="dxa"/>
          </w:tcPr>
          <w:p w14:paraId="4668285A"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70BE129"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0E641"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EE121E"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3A062D" w14:textId="77777777" w:rsidR="00985CEB" w:rsidRDefault="00985CEB" w:rsidP="004112FB">
                  <w:pPr>
                    <w:spacing w:after="0" w:line="240" w:lineRule="auto"/>
                  </w:pPr>
                  <w:r>
                    <w:rPr>
                      <w:rFonts w:eastAsia="Arial"/>
                      <w:b/>
                      <w:color w:val="000000"/>
                    </w:rPr>
                    <w:t>Default value</w:t>
                  </w:r>
                </w:p>
              </w:tc>
            </w:tr>
            <w:tr w:rsidR="00985CEB" w14:paraId="2DDD48B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9C28D"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398133"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E6389" w14:textId="77777777" w:rsidR="00985CEB" w:rsidRDefault="00985CEB" w:rsidP="004112FB">
                  <w:pPr>
                    <w:spacing w:after="0" w:line="240" w:lineRule="auto"/>
                  </w:pPr>
                  <w:r>
                    <w:rPr>
                      <w:rFonts w:eastAsia="Arial"/>
                      <w:color w:val="000000"/>
                    </w:rPr>
                    <w:t>Yes</w:t>
                  </w:r>
                </w:p>
              </w:tc>
            </w:tr>
            <w:tr w:rsidR="00985CEB" w14:paraId="24FE0FD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3BC5C3"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E9A8A"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B6BA9" w14:textId="77777777" w:rsidR="00985CEB" w:rsidRDefault="00985CEB" w:rsidP="004112FB">
                  <w:pPr>
                    <w:spacing w:after="0" w:line="240" w:lineRule="auto"/>
                  </w:pPr>
                  <w:r>
                    <w:rPr>
                      <w:rFonts w:eastAsia="Arial"/>
                      <w:color w:val="000000"/>
                    </w:rPr>
                    <w:t>No</w:t>
                  </w:r>
                </w:p>
              </w:tc>
            </w:tr>
            <w:tr w:rsidR="00985CEB" w14:paraId="0E50D16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22543" w14:textId="77777777" w:rsidR="00985CEB" w:rsidRDefault="00985CEB" w:rsidP="004112FB">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C4EBC"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56282" w14:textId="77777777" w:rsidR="00985CEB" w:rsidRDefault="00985CEB" w:rsidP="004112FB">
                  <w:pPr>
                    <w:spacing w:after="0" w:line="240" w:lineRule="auto"/>
                  </w:pPr>
                  <w:r>
                    <w:rPr>
                      <w:rFonts w:eastAsia="Arial"/>
                      <w:color w:val="000000"/>
                    </w:rPr>
                    <w:t>900</w:t>
                  </w:r>
                </w:p>
              </w:tc>
            </w:tr>
            <w:tr w:rsidR="00985CEB" w14:paraId="226A2C7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DE40F"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30184"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E1EA4" w14:textId="77777777" w:rsidR="00985CEB" w:rsidRDefault="00985CEB" w:rsidP="004112FB">
                  <w:pPr>
                    <w:spacing w:after="0" w:line="240" w:lineRule="auto"/>
                  </w:pPr>
                </w:p>
              </w:tc>
            </w:tr>
            <w:tr w:rsidR="00985CEB" w14:paraId="34DCFE2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844CA" w14:textId="04D11445"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3F3BE"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8B41" w14:textId="77777777" w:rsidR="00985CEB" w:rsidRDefault="00985CEB" w:rsidP="004112FB">
                  <w:pPr>
                    <w:spacing w:after="0" w:line="240" w:lineRule="auto"/>
                  </w:pPr>
                  <w:r>
                    <w:rPr>
                      <w:rFonts w:eastAsia="Arial"/>
                      <w:color w:val="000000"/>
                    </w:rPr>
                    <w:t>200</w:t>
                  </w:r>
                </w:p>
              </w:tc>
            </w:tr>
            <w:tr w:rsidR="00985CEB" w14:paraId="41CBBBD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0FDBB7"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CCD62"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0FCA2B" w14:textId="77777777" w:rsidR="00985CEB" w:rsidRDefault="00985CEB" w:rsidP="004112FB">
                  <w:pPr>
                    <w:spacing w:after="0" w:line="240" w:lineRule="auto"/>
                  </w:pPr>
                  <w:r>
                    <w:rPr>
                      <w:rFonts w:eastAsia="Arial"/>
                      <w:color w:val="000000"/>
                    </w:rPr>
                    <w:t>300</w:t>
                  </w:r>
                </w:p>
              </w:tc>
            </w:tr>
          </w:tbl>
          <w:p w14:paraId="3FF240B5" w14:textId="77777777" w:rsidR="00985CEB" w:rsidRDefault="00985CEB" w:rsidP="004112FB">
            <w:pPr>
              <w:spacing w:after="0" w:line="240" w:lineRule="auto"/>
            </w:pPr>
          </w:p>
        </w:tc>
        <w:tc>
          <w:tcPr>
            <w:tcW w:w="149" w:type="dxa"/>
          </w:tcPr>
          <w:p w14:paraId="4BA94787" w14:textId="77777777" w:rsidR="00985CEB" w:rsidRDefault="00985CEB" w:rsidP="004112FB">
            <w:pPr>
              <w:pStyle w:val="EmptyCellLayoutStyle"/>
              <w:spacing w:after="0" w:line="240" w:lineRule="auto"/>
            </w:pPr>
          </w:p>
        </w:tc>
      </w:tr>
      <w:tr w:rsidR="00985CEB" w14:paraId="06EE8354" w14:textId="77777777" w:rsidTr="004112FB">
        <w:trPr>
          <w:trHeight w:val="80"/>
        </w:trPr>
        <w:tc>
          <w:tcPr>
            <w:tcW w:w="54" w:type="dxa"/>
          </w:tcPr>
          <w:p w14:paraId="3CC8ECE2" w14:textId="77777777" w:rsidR="00985CEB" w:rsidRDefault="00985CEB" w:rsidP="004112FB">
            <w:pPr>
              <w:pStyle w:val="EmptyCellLayoutStyle"/>
              <w:spacing w:after="0" w:line="240" w:lineRule="auto"/>
            </w:pPr>
          </w:p>
        </w:tc>
        <w:tc>
          <w:tcPr>
            <w:tcW w:w="10395" w:type="dxa"/>
          </w:tcPr>
          <w:p w14:paraId="0334614A" w14:textId="77777777" w:rsidR="00985CEB" w:rsidRDefault="00985CEB" w:rsidP="004112FB">
            <w:pPr>
              <w:pStyle w:val="EmptyCellLayoutStyle"/>
              <w:spacing w:after="0" w:line="240" w:lineRule="auto"/>
            </w:pPr>
          </w:p>
        </w:tc>
        <w:tc>
          <w:tcPr>
            <w:tcW w:w="149" w:type="dxa"/>
          </w:tcPr>
          <w:p w14:paraId="0B84F66E" w14:textId="77777777" w:rsidR="00985CEB" w:rsidRDefault="00985CEB" w:rsidP="004112FB">
            <w:pPr>
              <w:pStyle w:val="EmptyCellLayoutStyle"/>
              <w:spacing w:after="0" w:line="240" w:lineRule="auto"/>
            </w:pPr>
          </w:p>
        </w:tc>
      </w:tr>
    </w:tbl>
    <w:p w14:paraId="0730DBD1" w14:textId="77777777" w:rsidR="00985CEB" w:rsidRDefault="00985CEB" w:rsidP="00985CEB">
      <w:pPr>
        <w:spacing w:after="0" w:line="240" w:lineRule="auto"/>
      </w:pPr>
    </w:p>
    <w:p w14:paraId="786D8EE2"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Report executions per minute (Deployment)</w:t>
      </w:r>
    </w:p>
    <w:p w14:paraId="1E0F629D" w14:textId="77777777" w:rsidR="00985CEB" w:rsidRDefault="00985CEB" w:rsidP="00985CEB">
      <w:pPr>
        <w:spacing w:after="0" w:line="240" w:lineRule="auto"/>
      </w:pPr>
      <w:r>
        <w:rPr>
          <w:rFonts w:eastAsia="Arial"/>
          <w:color w:val="000000"/>
        </w:rPr>
        <w:t>The rule collects the total number of report executions per minute for entire Deployment of SQL Server Reporting Services.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7872B092" w14:textId="77777777" w:rsidTr="004112FB">
        <w:trPr>
          <w:trHeight w:val="54"/>
        </w:trPr>
        <w:tc>
          <w:tcPr>
            <w:tcW w:w="54" w:type="dxa"/>
          </w:tcPr>
          <w:p w14:paraId="4F46E897" w14:textId="77777777" w:rsidR="00985CEB" w:rsidRDefault="00985CEB" w:rsidP="004112FB">
            <w:pPr>
              <w:pStyle w:val="EmptyCellLayoutStyle"/>
              <w:spacing w:after="0" w:line="240" w:lineRule="auto"/>
            </w:pPr>
          </w:p>
        </w:tc>
        <w:tc>
          <w:tcPr>
            <w:tcW w:w="10395" w:type="dxa"/>
          </w:tcPr>
          <w:p w14:paraId="6E55D49A" w14:textId="77777777" w:rsidR="00985CEB" w:rsidRDefault="00985CEB" w:rsidP="004112FB">
            <w:pPr>
              <w:pStyle w:val="EmptyCellLayoutStyle"/>
              <w:spacing w:after="0" w:line="240" w:lineRule="auto"/>
            </w:pPr>
          </w:p>
        </w:tc>
        <w:tc>
          <w:tcPr>
            <w:tcW w:w="149" w:type="dxa"/>
          </w:tcPr>
          <w:p w14:paraId="6DC9F96D" w14:textId="77777777" w:rsidR="00985CEB" w:rsidRDefault="00985CEB" w:rsidP="004112FB">
            <w:pPr>
              <w:pStyle w:val="EmptyCellLayoutStyle"/>
              <w:spacing w:after="0" w:line="240" w:lineRule="auto"/>
            </w:pPr>
          </w:p>
        </w:tc>
      </w:tr>
      <w:tr w:rsidR="00985CEB" w14:paraId="4D6985B1" w14:textId="77777777" w:rsidTr="004112FB">
        <w:tc>
          <w:tcPr>
            <w:tcW w:w="54" w:type="dxa"/>
          </w:tcPr>
          <w:p w14:paraId="62ECD97B"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1F03EF1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03B0C"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5FC67"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0A201" w14:textId="77777777" w:rsidR="00985CEB" w:rsidRDefault="00985CEB" w:rsidP="004112FB">
                  <w:pPr>
                    <w:spacing w:after="0" w:line="240" w:lineRule="auto"/>
                  </w:pPr>
                  <w:r>
                    <w:rPr>
                      <w:rFonts w:eastAsia="Arial"/>
                      <w:b/>
                      <w:color w:val="000000"/>
                    </w:rPr>
                    <w:t>Default value</w:t>
                  </w:r>
                </w:p>
              </w:tc>
            </w:tr>
            <w:tr w:rsidR="00985CEB" w14:paraId="7FAD773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8CAA1"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26AF1"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D5B1F" w14:textId="77777777" w:rsidR="00985CEB" w:rsidRDefault="00985CEB" w:rsidP="004112FB">
                  <w:pPr>
                    <w:spacing w:after="0" w:line="240" w:lineRule="auto"/>
                  </w:pPr>
                  <w:r>
                    <w:rPr>
                      <w:rFonts w:eastAsia="Arial"/>
                      <w:color w:val="000000"/>
                    </w:rPr>
                    <w:t>Yes</w:t>
                  </w:r>
                </w:p>
              </w:tc>
            </w:tr>
            <w:tr w:rsidR="00985CEB" w14:paraId="7A179A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49490"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428B6"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AA422" w14:textId="77777777" w:rsidR="00985CEB" w:rsidRDefault="00985CEB" w:rsidP="004112FB">
                  <w:pPr>
                    <w:spacing w:after="0" w:line="240" w:lineRule="auto"/>
                  </w:pPr>
                  <w:r>
                    <w:rPr>
                      <w:rFonts w:eastAsia="Arial"/>
                      <w:color w:val="000000"/>
                    </w:rPr>
                    <w:t>No</w:t>
                  </w:r>
                </w:p>
              </w:tc>
            </w:tr>
            <w:tr w:rsidR="00985CEB" w14:paraId="0817BE4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634CF"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4F132"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5D8B6" w14:textId="77777777" w:rsidR="00985CEB" w:rsidRDefault="00985CEB" w:rsidP="004112FB">
                  <w:pPr>
                    <w:spacing w:after="0" w:line="240" w:lineRule="auto"/>
                  </w:pPr>
                  <w:r>
                    <w:rPr>
                      <w:rFonts w:eastAsia="Arial"/>
                      <w:color w:val="000000"/>
                    </w:rPr>
                    <w:t>900</w:t>
                  </w:r>
                </w:p>
              </w:tc>
            </w:tr>
            <w:tr w:rsidR="00985CEB" w14:paraId="6C8176A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A41BE"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8DB1B"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A86C8" w14:textId="77777777" w:rsidR="00985CEB" w:rsidRDefault="00985CEB" w:rsidP="004112FB">
                  <w:pPr>
                    <w:spacing w:after="0" w:line="240" w:lineRule="auto"/>
                  </w:pPr>
                </w:p>
              </w:tc>
            </w:tr>
            <w:tr w:rsidR="00985CEB" w14:paraId="121983F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2CAC0" w14:textId="64035895"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903FD"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ACB63" w14:textId="77777777" w:rsidR="00985CEB" w:rsidRDefault="00985CEB" w:rsidP="004112FB">
                  <w:pPr>
                    <w:spacing w:after="0" w:line="240" w:lineRule="auto"/>
                  </w:pPr>
                  <w:r>
                    <w:rPr>
                      <w:rFonts w:eastAsia="Arial"/>
                      <w:color w:val="000000"/>
                    </w:rPr>
                    <w:t>200</w:t>
                  </w:r>
                </w:p>
              </w:tc>
            </w:tr>
            <w:tr w:rsidR="00985CEB" w14:paraId="009CC4E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E74209"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47C8"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17AEE1" w14:textId="77777777" w:rsidR="00985CEB" w:rsidRDefault="00985CEB" w:rsidP="004112FB">
                  <w:pPr>
                    <w:spacing w:after="0" w:line="240" w:lineRule="auto"/>
                  </w:pPr>
                  <w:r>
                    <w:rPr>
                      <w:rFonts w:eastAsia="Arial"/>
                      <w:color w:val="000000"/>
                    </w:rPr>
                    <w:t>300</w:t>
                  </w:r>
                </w:p>
              </w:tc>
            </w:tr>
          </w:tbl>
          <w:p w14:paraId="1939CF19" w14:textId="77777777" w:rsidR="00985CEB" w:rsidRDefault="00985CEB" w:rsidP="004112FB">
            <w:pPr>
              <w:spacing w:after="0" w:line="240" w:lineRule="auto"/>
            </w:pPr>
          </w:p>
        </w:tc>
        <w:tc>
          <w:tcPr>
            <w:tcW w:w="149" w:type="dxa"/>
          </w:tcPr>
          <w:p w14:paraId="59CAA003" w14:textId="77777777" w:rsidR="00985CEB" w:rsidRDefault="00985CEB" w:rsidP="004112FB">
            <w:pPr>
              <w:pStyle w:val="EmptyCellLayoutStyle"/>
              <w:spacing w:after="0" w:line="240" w:lineRule="auto"/>
            </w:pPr>
          </w:p>
        </w:tc>
      </w:tr>
      <w:tr w:rsidR="00985CEB" w14:paraId="6FF9E25A" w14:textId="77777777" w:rsidTr="004112FB">
        <w:trPr>
          <w:trHeight w:val="80"/>
        </w:trPr>
        <w:tc>
          <w:tcPr>
            <w:tcW w:w="54" w:type="dxa"/>
          </w:tcPr>
          <w:p w14:paraId="643ABD5A" w14:textId="77777777" w:rsidR="00985CEB" w:rsidRDefault="00985CEB" w:rsidP="004112FB">
            <w:pPr>
              <w:pStyle w:val="EmptyCellLayoutStyle"/>
              <w:spacing w:after="0" w:line="240" w:lineRule="auto"/>
            </w:pPr>
          </w:p>
        </w:tc>
        <w:tc>
          <w:tcPr>
            <w:tcW w:w="10395" w:type="dxa"/>
          </w:tcPr>
          <w:p w14:paraId="3C7F0EAC" w14:textId="77777777" w:rsidR="00985CEB" w:rsidRDefault="00985CEB" w:rsidP="004112FB">
            <w:pPr>
              <w:pStyle w:val="EmptyCellLayoutStyle"/>
              <w:spacing w:after="0" w:line="240" w:lineRule="auto"/>
            </w:pPr>
          </w:p>
        </w:tc>
        <w:tc>
          <w:tcPr>
            <w:tcW w:w="149" w:type="dxa"/>
          </w:tcPr>
          <w:p w14:paraId="7162A251" w14:textId="77777777" w:rsidR="00985CEB" w:rsidRDefault="00985CEB" w:rsidP="004112FB">
            <w:pPr>
              <w:pStyle w:val="EmptyCellLayoutStyle"/>
              <w:spacing w:after="0" w:line="240" w:lineRule="auto"/>
            </w:pPr>
          </w:p>
        </w:tc>
      </w:tr>
    </w:tbl>
    <w:p w14:paraId="606D8A4F" w14:textId="77777777" w:rsidR="00985CEB" w:rsidRDefault="00985CEB" w:rsidP="00985CEB">
      <w:pPr>
        <w:spacing w:after="0" w:line="240" w:lineRule="auto"/>
      </w:pPr>
    </w:p>
    <w:p w14:paraId="655FDD07"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Number of shared data sources</w:t>
      </w:r>
    </w:p>
    <w:p w14:paraId="29AF37B3" w14:textId="77777777" w:rsidR="00985CEB" w:rsidRDefault="00985CEB" w:rsidP="00985CEB">
      <w:pPr>
        <w:spacing w:after="0" w:line="240" w:lineRule="auto"/>
      </w:pPr>
      <w:r>
        <w:rPr>
          <w:rFonts w:eastAsia="Arial"/>
          <w:color w:val="000000"/>
        </w:rPr>
        <w:t>The rule collects the number of shared data sources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5167CDBD" w14:textId="77777777" w:rsidTr="004112FB">
        <w:trPr>
          <w:trHeight w:val="54"/>
        </w:trPr>
        <w:tc>
          <w:tcPr>
            <w:tcW w:w="54" w:type="dxa"/>
          </w:tcPr>
          <w:p w14:paraId="41F8A5EB" w14:textId="77777777" w:rsidR="00985CEB" w:rsidRDefault="00985CEB" w:rsidP="004112FB">
            <w:pPr>
              <w:pStyle w:val="EmptyCellLayoutStyle"/>
              <w:spacing w:after="0" w:line="240" w:lineRule="auto"/>
            </w:pPr>
          </w:p>
        </w:tc>
        <w:tc>
          <w:tcPr>
            <w:tcW w:w="10395" w:type="dxa"/>
          </w:tcPr>
          <w:p w14:paraId="7B0204AE" w14:textId="77777777" w:rsidR="00985CEB" w:rsidRDefault="00985CEB" w:rsidP="004112FB">
            <w:pPr>
              <w:pStyle w:val="EmptyCellLayoutStyle"/>
              <w:spacing w:after="0" w:line="240" w:lineRule="auto"/>
            </w:pPr>
          </w:p>
        </w:tc>
        <w:tc>
          <w:tcPr>
            <w:tcW w:w="149" w:type="dxa"/>
          </w:tcPr>
          <w:p w14:paraId="177A7F06" w14:textId="77777777" w:rsidR="00985CEB" w:rsidRDefault="00985CEB" w:rsidP="004112FB">
            <w:pPr>
              <w:pStyle w:val="EmptyCellLayoutStyle"/>
              <w:spacing w:after="0" w:line="240" w:lineRule="auto"/>
            </w:pPr>
          </w:p>
        </w:tc>
      </w:tr>
      <w:tr w:rsidR="00985CEB" w14:paraId="15B9A2F5" w14:textId="77777777" w:rsidTr="004112FB">
        <w:tc>
          <w:tcPr>
            <w:tcW w:w="54" w:type="dxa"/>
          </w:tcPr>
          <w:p w14:paraId="164CAD38"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4634933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9E03DB"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6991D"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2CBBFC" w14:textId="77777777" w:rsidR="00985CEB" w:rsidRDefault="00985CEB" w:rsidP="004112FB">
                  <w:pPr>
                    <w:spacing w:after="0" w:line="240" w:lineRule="auto"/>
                  </w:pPr>
                  <w:r>
                    <w:rPr>
                      <w:rFonts w:eastAsia="Arial"/>
                      <w:b/>
                      <w:color w:val="000000"/>
                    </w:rPr>
                    <w:t>Default value</w:t>
                  </w:r>
                </w:p>
              </w:tc>
            </w:tr>
            <w:tr w:rsidR="00985CEB" w14:paraId="76C34F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017DE"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081A8"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AD3FC" w14:textId="77777777" w:rsidR="00985CEB" w:rsidRDefault="00985CEB" w:rsidP="004112FB">
                  <w:pPr>
                    <w:spacing w:after="0" w:line="240" w:lineRule="auto"/>
                  </w:pPr>
                  <w:r>
                    <w:rPr>
                      <w:rFonts w:eastAsia="Arial"/>
                      <w:color w:val="000000"/>
                    </w:rPr>
                    <w:t>Yes</w:t>
                  </w:r>
                </w:p>
              </w:tc>
            </w:tr>
            <w:tr w:rsidR="00985CEB" w14:paraId="4E41B0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E6925"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47C0B"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79667" w14:textId="77777777" w:rsidR="00985CEB" w:rsidRDefault="00985CEB" w:rsidP="004112FB">
                  <w:pPr>
                    <w:spacing w:after="0" w:line="240" w:lineRule="auto"/>
                  </w:pPr>
                  <w:r>
                    <w:rPr>
                      <w:rFonts w:eastAsia="Arial"/>
                      <w:color w:val="000000"/>
                    </w:rPr>
                    <w:t>No</w:t>
                  </w:r>
                </w:p>
              </w:tc>
            </w:tr>
            <w:tr w:rsidR="00985CEB" w14:paraId="3AF06BE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0A87B" w14:textId="77777777" w:rsidR="00985CEB" w:rsidRDefault="00985CEB" w:rsidP="004112FB">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535F"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73171" w14:textId="77777777" w:rsidR="00985CEB" w:rsidRDefault="00985CEB" w:rsidP="004112FB">
                  <w:pPr>
                    <w:spacing w:after="0" w:line="240" w:lineRule="auto"/>
                  </w:pPr>
                  <w:r>
                    <w:rPr>
                      <w:rFonts w:eastAsia="Arial"/>
                      <w:color w:val="000000"/>
                    </w:rPr>
                    <w:t>900</w:t>
                  </w:r>
                </w:p>
              </w:tc>
            </w:tr>
            <w:tr w:rsidR="00985CEB" w14:paraId="19B64B3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965EC"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7EE1E"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6D780" w14:textId="77777777" w:rsidR="00985CEB" w:rsidRDefault="00985CEB" w:rsidP="004112FB">
                  <w:pPr>
                    <w:spacing w:after="0" w:line="240" w:lineRule="auto"/>
                  </w:pPr>
                </w:p>
              </w:tc>
            </w:tr>
            <w:tr w:rsidR="00985CEB" w14:paraId="6E2B15B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6FCD8E" w14:textId="6F6A2AD6"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D74E3"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9FA11" w14:textId="77777777" w:rsidR="00985CEB" w:rsidRDefault="00985CEB" w:rsidP="004112FB">
                  <w:pPr>
                    <w:spacing w:after="0" w:line="240" w:lineRule="auto"/>
                  </w:pPr>
                  <w:r>
                    <w:rPr>
                      <w:rFonts w:eastAsia="Arial"/>
                      <w:color w:val="000000"/>
                    </w:rPr>
                    <w:t>200</w:t>
                  </w:r>
                </w:p>
              </w:tc>
            </w:tr>
            <w:tr w:rsidR="00985CEB" w14:paraId="7BE556F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EC3E5C"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210A17"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8CF6D0" w14:textId="77777777" w:rsidR="00985CEB" w:rsidRDefault="00985CEB" w:rsidP="004112FB">
                  <w:pPr>
                    <w:spacing w:after="0" w:line="240" w:lineRule="auto"/>
                  </w:pPr>
                  <w:r>
                    <w:rPr>
                      <w:rFonts w:eastAsia="Arial"/>
                      <w:color w:val="000000"/>
                    </w:rPr>
                    <w:t>300</w:t>
                  </w:r>
                </w:p>
              </w:tc>
            </w:tr>
          </w:tbl>
          <w:p w14:paraId="28460D8F" w14:textId="77777777" w:rsidR="00985CEB" w:rsidRDefault="00985CEB" w:rsidP="004112FB">
            <w:pPr>
              <w:spacing w:after="0" w:line="240" w:lineRule="auto"/>
            </w:pPr>
          </w:p>
        </w:tc>
        <w:tc>
          <w:tcPr>
            <w:tcW w:w="149" w:type="dxa"/>
          </w:tcPr>
          <w:p w14:paraId="2282F9E6" w14:textId="77777777" w:rsidR="00985CEB" w:rsidRDefault="00985CEB" w:rsidP="004112FB">
            <w:pPr>
              <w:pStyle w:val="EmptyCellLayoutStyle"/>
              <w:spacing w:after="0" w:line="240" w:lineRule="auto"/>
            </w:pPr>
          </w:p>
        </w:tc>
      </w:tr>
      <w:tr w:rsidR="00985CEB" w14:paraId="53C3FC9E" w14:textId="77777777" w:rsidTr="004112FB">
        <w:trPr>
          <w:trHeight w:val="80"/>
        </w:trPr>
        <w:tc>
          <w:tcPr>
            <w:tcW w:w="54" w:type="dxa"/>
          </w:tcPr>
          <w:p w14:paraId="0DAD3F8A" w14:textId="77777777" w:rsidR="00985CEB" w:rsidRDefault="00985CEB" w:rsidP="004112FB">
            <w:pPr>
              <w:pStyle w:val="EmptyCellLayoutStyle"/>
              <w:spacing w:after="0" w:line="240" w:lineRule="auto"/>
            </w:pPr>
          </w:p>
        </w:tc>
        <w:tc>
          <w:tcPr>
            <w:tcW w:w="10395" w:type="dxa"/>
          </w:tcPr>
          <w:p w14:paraId="4A6B3CE4" w14:textId="77777777" w:rsidR="00985CEB" w:rsidRDefault="00985CEB" w:rsidP="004112FB">
            <w:pPr>
              <w:pStyle w:val="EmptyCellLayoutStyle"/>
              <w:spacing w:after="0" w:line="240" w:lineRule="auto"/>
            </w:pPr>
          </w:p>
        </w:tc>
        <w:tc>
          <w:tcPr>
            <w:tcW w:w="149" w:type="dxa"/>
          </w:tcPr>
          <w:p w14:paraId="0F0BD3AB" w14:textId="77777777" w:rsidR="00985CEB" w:rsidRDefault="00985CEB" w:rsidP="004112FB">
            <w:pPr>
              <w:pStyle w:val="EmptyCellLayoutStyle"/>
              <w:spacing w:after="0" w:line="240" w:lineRule="auto"/>
            </w:pPr>
          </w:p>
        </w:tc>
      </w:tr>
    </w:tbl>
    <w:p w14:paraId="20BF2DC4" w14:textId="77777777" w:rsidR="00985CEB" w:rsidRDefault="00985CEB" w:rsidP="00985CEB">
      <w:pPr>
        <w:spacing w:after="0" w:line="240" w:lineRule="auto"/>
      </w:pPr>
    </w:p>
    <w:p w14:paraId="614B6F0D"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Number of subscriptions</w:t>
      </w:r>
    </w:p>
    <w:p w14:paraId="25F01E11" w14:textId="77777777" w:rsidR="00985CEB" w:rsidRDefault="00985CEB" w:rsidP="00985CEB">
      <w:pPr>
        <w:spacing w:after="0" w:line="240" w:lineRule="auto"/>
      </w:pPr>
      <w:r>
        <w:rPr>
          <w:rFonts w:eastAsia="Arial"/>
          <w:color w:val="000000"/>
        </w:rPr>
        <w:t>The rule collects the number of subscriptions configured for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B802FE1" w14:textId="77777777" w:rsidTr="004112FB">
        <w:trPr>
          <w:trHeight w:val="54"/>
        </w:trPr>
        <w:tc>
          <w:tcPr>
            <w:tcW w:w="54" w:type="dxa"/>
          </w:tcPr>
          <w:p w14:paraId="07BE2B93" w14:textId="77777777" w:rsidR="00985CEB" w:rsidRDefault="00985CEB" w:rsidP="004112FB">
            <w:pPr>
              <w:pStyle w:val="EmptyCellLayoutStyle"/>
              <w:spacing w:after="0" w:line="240" w:lineRule="auto"/>
            </w:pPr>
          </w:p>
        </w:tc>
        <w:tc>
          <w:tcPr>
            <w:tcW w:w="10395" w:type="dxa"/>
          </w:tcPr>
          <w:p w14:paraId="259A5F20" w14:textId="77777777" w:rsidR="00985CEB" w:rsidRDefault="00985CEB" w:rsidP="004112FB">
            <w:pPr>
              <w:pStyle w:val="EmptyCellLayoutStyle"/>
              <w:spacing w:after="0" w:line="240" w:lineRule="auto"/>
            </w:pPr>
          </w:p>
        </w:tc>
        <w:tc>
          <w:tcPr>
            <w:tcW w:w="149" w:type="dxa"/>
          </w:tcPr>
          <w:p w14:paraId="2E40155C" w14:textId="77777777" w:rsidR="00985CEB" w:rsidRDefault="00985CEB" w:rsidP="004112FB">
            <w:pPr>
              <w:pStyle w:val="EmptyCellLayoutStyle"/>
              <w:spacing w:after="0" w:line="240" w:lineRule="auto"/>
            </w:pPr>
          </w:p>
        </w:tc>
      </w:tr>
      <w:tr w:rsidR="00985CEB" w14:paraId="1F63E25D" w14:textId="77777777" w:rsidTr="004112FB">
        <w:tc>
          <w:tcPr>
            <w:tcW w:w="54" w:type="dxa"/>
          </w:tcPr>
          <w:p w14:paraId="2FB9B331"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17B7FBE2"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1C1A5F"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C7180"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0AFDD0" w14:textId="77777777" w:rsidR="00985CEB" w:rsidRDefault="00985CEB" w:rsidP="004112FB">
                  <w:pPr>
                    <w:spacing w:after="0" w:line="240" w:lineRule="auto"/>
                  </w:pPr>
                  <w:r>
                    <w:rPr>
                      <w:rFonts w:eastAsia="Arial"/>
                      <w:b/>
                      <w:color w:val="000000"/>
                    </w:rPr>
                    <w:t>Default value</w:t>
                  </w:r>
                </w:p>
              </w:tc>
            </w:tr>
            <w:tr w:rsidR="00985CEB" w14:paraId="7DD0173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6C3CE"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259E1"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ECE61" w14:textId="77777777" w:rsidR="00985CEB" w:rsidRDefault="00985CEB" w:rsidP="004112FB">
                  <w:pPr>
                    <w:spacing w:after="0" w:line="240" w:lineRule="auto"/>
                  </w:pPr>
                  <w:r>
                    <w:rPr>
                      <w:rFonts w:eastAsia="Arial"/>
                      <w:color w:val="000000"/>
                    </w:rPr>
                    <w:t>Yes</w:t>
                  </w:r>
                </w:p>
              </w:tc>
            </w:tr>
            <w:tr w:rsidR="00985CEB" w14:paraId="535A850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74065"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E2B26"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A1D15" w14:textId="77777777" w:rsidR="00985CEB" w:rsidRDefault="00985CEB" w:rsidP="004112FB">
                  <w:pPr>
                    <w:spacing w:after="0" w:line="240" w:lineRule="auto"/>
                  </w:pPr>
                  <w:r>
                    <w:rPr>
                      <w:rFonts w:eastAsia="Arial"/>
                      <w:color w:val="000000"/>
                    </w:rPr>
                    <w:t>No</w:t>
                  </w:r>
                </w:p>
              </w:tc>
            </w:tr>
            <w:tr w:rsidR="00985CEB" w14:paraId="743F4DD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DFB37"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B441E"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13C9E" w14:textId="77777777" w:rsidR="00985CEB" w:rsidRDefault="00985CEB" w:rsidP="004112FB">
                  <w:pPr>
                    <w:spacing w:after="0" w:line="240" w:lineRule="auto"/>
                  </w:pPr>
                  <w:r>
                    <w:rPr>
                      <w:rFonts w:eastAsia="Arial"/>
                      <w:color w:val="000000"/>
                    </w:rPr>
                    <w:t>900</w:t>
                  </w:r>
                </w:p>
              </w:tc>
            </w:tr>
            <w:tr w:rsidR="00985CEB" w14:paraId="3FF50FB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A2625"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628CB"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7B4F0" w14:textId="77777777" w:rsidR="00985CEB" w:rsidRDefault="00985CEB" w:rsidP="004112FB">
                  <w:pPr>
                    <w:spacing w:after="0" w:line="240" w:lineRule="auto"/>
                  </w:pPr>
                </w:p>
              </w:tc>
            </w:tr>
            <w:tr w:rsidR="00985CEB" w14:paraId="675774A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89F9F" w14:textId="56FA445C"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05CD2"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5B7C2" w14:textId="77777777" w:rsidR="00985CEB" w:rsidRDefault="00985CEB" w:rsidP="004112FB">
                  <w:pPr>
                    <w:spacing w:after="0" w:line="240" w:lineRule="auto"/>
                  </w:pPr>
                  <w:r>
                    <w:rPr>
                      <w:rFonts w:eastAsia="Arial"/>
                      <w:color w:val="000000"/>
                    </w:rPr>
                    <w:t>200</w:t>
                  </w:r>
                </w:p>
              </w:tc>
            </w:tr>
            <w:tr w:rsidR="00985CEB" w14:paraId="6FB6FE8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230914"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01902"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C4C46" w14:textId="77777777" w:rsidR="00985CEB" w:rsidRDefault="00985CEB" w:rsidP="004112FB">
                  <w:pPr>
                    <w:spacing w:after="0" w:line="240" w:lineRule="auto"/>
                  </w:pPr>
                  <w:r>
                    <w:rPr>
                      <w:rFonts w:eastAsia="Arial"/>
                      <w:color w:val="000000"/>
                    </w:rPr>
                    <w:t>300</w:t>
                  </w:r>
                </w:p>
              </w:tc>
            </w:tr>
          </w:tbl>
          <w:p w14:paraId="5A4E9C57" w14:textId="77777777" w:rsidR="00985CEB" w:rsidRDefault="00985CEB" w:rsidP="004112FB">
            <w:pPr>
              <w:spacing w:after="0" w:line="240" w:lineRule="auto"/>
            </w:pPr>
          </w:p>
        </w:tc>
        <w:tc>
          <w:tcPr>
            <w:tcW w:w="149" w:type="dxa"/>
          </w:tcPr>
          <w:p w14:paraId="14D08AA7" w14:textId="77777777" w:rsidR="00985CEB" w:rsidRDefault="00985CEB" w:rsidP="004112FB">
            <w:pPr>
              <w:pStyle w:val="EmptyCellLayoutStyle"/>
              <w:spacing w:after="0" w:line="240" w:lineRule="auto"/>
            </w:pPr>
          </w:p>
        </w:tc>
      </w:tr>
      <w:tr w:rsidR="00985CEB" w14:paraId="23B3BF9C" w14:textId="77777777" w:rsidTr="004112FB">
        <w:trPr>
          <w:trHeight w:val="80"/>
        </w:trPr>
        <w:tc>
          <w:tcPr>
            <w:tcW w:w="54" w:type="dxa"/>
          </w:tcPr>
          <w:p w14:paraId="55EFDE61" w14:textId="77777777" w:rsidR="00985CEB" w:rsidRDefault="00985CEB" w:rsidP="004112FB">
            <w:pPr>
              <w:pStyle w:val="EmptyCellLayoutStyle"/>
              <w:spacing w:after="0" w:line="240" w:lineRule="auto"/>
            </w:pPr>
          </w:p>
        </w:tc>
        <w:tc>
          <w:tcPr>
            <w:tcW w:w="10395" w:type="dxa"/>
          </w:tcPr>
          <w:p w14:paraId="6E330BD9" w14:textId="77777777" w:rsidR="00985CEB" w:rsidRDefault="00985CEB" w:rsidP="004112FB">
            <w:pPr>
              <w:pStyle w:val="EmptyCellLayoutStyle"/>
              <w:spacing w:after="0" w:line="240" w:lineRule="auto"/>
            </w:pPr>
          </w:p>
        </w:tc>
        <w:tc>
          <w:tcPr>
            <w:tcW w:w="149" w:type="dxa"/>
          </w:tcPr>
          <w:p w14:paraId="375A7127" w14:textId="77777777" w:rsidR="00985CEB" w:rsidRDefault="00985CEB" w:rsidP="004112FB">
            <w:pPr>
              <w:pStyle w:val="EmptyCellLayoutStyle"/>
              <w:spacing w:after="0" w:line="240" w:lineRule="auto"/>
            </w:pPr>
          </w:p>
        </w:tc>
      </w:tr>
    </w:tbl>
    <w:p w14:paraId="41CA805D" w14:textId="77777777" w:rsidR="00985CEB" w:rsidRDefault="00985CEB" w:rsidP="00985CEB">
      <w:pPr>
        <w:spacing w:after="0" w:line="240" w:lineRule="auto"/>
      </w:pPr>
    </w:p>
    <w:p w14:paraId="10AB4E93"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Failed report executions per minute (Deployment)</w:t>
      </w:r>
    </w:p>
    <w:p w14:paraId="16F20844" w14:textId="77777777" w:rsidR="00985CEB" w:rsidRDefault="00985CEB" w:rsidP="00985CEB">
      <w:pPr>
        <w:spacing w:after="0" w:line="240" w:lineRule="auto"/>
      </w:pPr>
      <w:r>
        <w:rPr>
          <w:rFonts w:eastAsia="Arial"/>
          <w:color w:val="000000"/>
        </w:rPr>
        <w:t>The rule collects the number of failed report executions per minute for entire Deployment of SQL Server Reporting Services.</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B1DDDF4" w14:textId="77777777" w:rsidTr="004112FB">
        <w:trPr>
          <w:trHeight w:val="54"/>
        </w:trPr>
        <w:tc>
          <w:tcPr>
            <w:tcW w:w="54" w:type="dxa"/>
          </w:tcPr>
          <w:p w14:paraId="5E33C848" w14:textId="77777777" w:rsidR="00985CEB" w:rsidRDefault="00985CEB" w:rsidP="004112FB">
            <w:pPr>
              <w:pStyle w:val="EmptyCellLayoutStyle"/>
              <w:spacing w:after="0" w:line="240" w:lineRule="auto"/>
            </w:pPr>
          </w:p>
        </w:tc>
        <w:tc>
          <w:tcPr>
            <w:tcW w:w="10395" w:type="dxa"/>
          </w:tcPr>
          <w:p w14:paraId="0397591D" w14:textId="77777777" w:rsidR="00985CEB" w:rsidRDefault="00985CEB" w:rsidP="004112FB">
            <w:pPr>
              <w:pStyle w:val="EmptyCellLayoutStyle"/>
              <w:spacing w:after="0" w:line="240" w:lineRule="auto"/>
            </w:pPr>
          </w:p>
        </w:tc>
        <w:tc>
          <w:tcPr>
            <w:tcW w:w="149" w:type="dxa"/>
          </w:tcPr>
          <w:p w14:paraId="604250AD" w14:textId="77777777" w:rsidR="00985CEB" w:rsidRDefault="00985CEB" w:rsidP="004112FB">
            <w:pPr>
              <w:pStyle w:val="EmptyCellLayoutStyle"/>
              <w:spacing w:after="0" w:line="240" w:lineRule="auto"/>
            </w:pPr>
          </w:p>
        </w:tc>
      </w:tr>
      <w:tr w:rsidR="00985CEB" w14:paraId="4FC4018A" w14:textId="77777777" w:rsidTr="004112FB">
        <w:tc>
          <w:tcPr>
            <w:tcW w:w="54" w:type="dxa"/>
          </w:tcPr>
          <w:p w14:paraId="73D8C310"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6D9709F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C02C87"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7930A7"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4C48F1" w14:textId="77777777" w:rsidR="00985CEB" w:rsidRDefault="00985CEB" w:rsidP="004112FB">
                  <w:pPr>
                    <w:spacing w:after="0" w:line="240" w:lineRule="auto"/>
                  </w:pPr>
                  <w:r>
                    <w:rPr>
                      <w:rFonts w:eastAsia="Arial"/>
                      <w:b/>
                      <w:color w:val="000000"/>
                    </w:rPr>
                    <w:t>Default value</w:t>
                  </w:r>
                </w:p>
              </w:tc>
            </w:tr>
            <w:tr w:rsidR="00985CEB" w14:paraId="7D258F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5F5FC"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AB9A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15E8F" w14:textId="77777777" w:rsidR="00985CEB" w:rsidRDefault="00985CEB" w:rsidP="004112FB">
                  <w:pPr>
                    <w:spacing w:after="0" w:line="240" w:lineRule="auto"/>
                  </w:pPr>
                  <w:r>
                    <w:rPr>
                      <w:rFonts w:eastAsia="Arial"/>
                      <w:color w:val="000000"/>
                    </w:rPr>
                    <w:t>Yes</w:t>
                  </w:r>
                </w:p>
              </w:tc>
            </w:tr>
            <w:tr w:rsidR="00985CEB" w14:paraId="1C1FE23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AB56B"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E8CC9"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BB65D" w14:textId="77777777" w:rsidR="00985CEB" w:rsidRDefault="00985CEB" w:rsidP="004112FB">
                  <w:pPr>
                    <w:spacing w:after="0" w:line="240" w:lineRule="auto"/>
                  </w:pPr>
                  <w:r>
                    <w:rPr>
                      <w:rFonts w:eastAsia="Arial"/>
                      <w:color w:val="000000"/>
                    </w:rPr>
                    <w:t>No</w:t>
                  </w:r>
                </w:p>
              </w:tc>
            </w:tr>
            <w:tr w:rsidR="00985CEB" w14:paraId="535535C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6C01D" w14:textId="77777777" w:rsidR="00985CEB" w:rsidRDefault="00985CEB" w:rsidP="004112FB">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4C15E"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B3320" w14:textId="77777777" w:rsidR="00985CEB" w:rsidRDefault="00985CEB" w:rsidP="004112FB">
                  <w:pPr>
                    <w:spacing w:after="0" w:line="240" w:lineRule="auto"/>
                  </w:pPr>
                  <w:r>
                    <w:rPr>
                      <w:rFonts w:eastAsia="Arial"/>
                      <w:color w:val="000000"/>
                    </w:rPr>
                    <w:t>300</w:t>
                  </w:r>
                </w:p>
              </w:tc>
            </w:tr>
            <w:tr w:rsidR="00985CEB" w14:paraId="1609CE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C12DF"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C9BC1"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FEB11" w14:textId="77777777" w:rsidR="00985CEB" w:rsidRDefault="00985CEB" w:rsidP="004112FB">
                  <w:pPr>
                    <w:spacing w:after="0" w:line="240" w:lineRule="auto"/>
                  </w:pPr>
                </w:p>
              </w:tc>
            </w:tr>
            <w:tr w:rsidR="00985CEB" w14:paraId="5F7E723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7EB93" w14:textId="5A1D578F"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2306"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D4EA2" w14:textId="77777777" w:rsidR="00985CEB" w:rsidRDefault="00985CEB" w:rsidP="004112FB">
                  <w:pPr>
                    <w:spacing w:after="0" w:line="240" w:lineRule="auto"/>
                  </w:pPr>
                  <w:r>
                    <w:rPr>
                      <w:rFonts w:eastAsia="Arial"/>
                      <w:color w:val="000000"/>
                    </w:rPr>
                    <w:t>200</w:t>
                  </w:r>
                </w:p>
              </w:tc>
            </w:tr>
            <w:tr w:rsidR="00985CEB" w14:paraId="3141F210"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EFBDBC"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E9968"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6008E4" w14:textId="77777777" w:rsidR="00985CEB" w:rsidRDefault="00985CEB" w:rsidP="004112FB">
                  <w:pPr>
                    <w:spacing w:after="0" w:line="240" w:lineRule="auto"/>
                  </w:pPr>
                  <w:r>
                    <w:rPr>
                      <w:rFonts w:eastAsia="Arial"/>
                      <w:color w:val="000000"/>
                    </w:rPr>
                    <w:t>300</w:t>
                  </w:r>
                </w:p>
              </w:tc>
            </w:tr>
          </w:tbl>
          <w:p w14:paraId="49F0247B" w14:textId="77777777" w:rsidR="00985CEB" w:rsidRDefault="00985CEB" w:rsidP="004112FB">
            <w:pPr>
              <w:spacing w:after="0" w:line="240" w:lineRule="auto"/>
            </w:pPr>
          </w:p>
        </w:tc>
        <w:tc>
          <w:tcPr>
            <w:tcW w:w="149" w:type="dxa"/>
          </w:tcPr>
          <w:p w14:paraId="1CB46644" w14:textId="77777777" w:rsidR="00985CEB" w:rsidRDefault="00985CEB" w:rsidP="004112FB">
            <w:pPr>
              <w:pStyle w:val="EmptyCellLayoutStyle"/>
              <w:spacing w:after="0" w:line="240" w:lineRule="auto"/>
            </w:pPr>
          </w:p>
        </w:tc>
      </w:tr>
      <w:tr w:rsidR="00985CEB" w14:paraId="1149FEE6" w14:textId="77777777" w:rsidTr="004112FB">
        <w:trPr>
          <w:trHeight w:val="80"/>
        </w:trPr>
        <w:tc>
          <w:tcPr>
            <w:tcW w:w="54" w:type="dxa"/>
          </w:tcPr>
          <w:p w14:paraId="2D7BE5DF" w14:textId="77777777" w:rsidR="00985CEB" w:rsidRDefault="00985CEB" w:rsidP="004112FB">
            <w:pPr>
              <w:pStyle w:val="EmptyCellLayoutStyle"/>
              <w:spacing w:after="0" w:line="240" w:lineRule="auto"/>
            </w:pPr>
          </w:p>
        </w:tc>
        <w:tc>
          <w:tcPr>
            <w:tcW w:w="10395" w:type="dxa"/>
          </w:tcPr>
          <w:p w14:paraId="052E7495" w14:textId="77777777" w:rsidR="00985CEB" w:rsidRDefault="00985CEB" w:rsidP="004112FB">
            <w:pPr>
              <w:pStyle w:val="EmptyCellLayoutStyle"/>
              <w:spacing w:after="0" w:line="240" w:lineRule="auto"/>
            </w:pPr>
          </w:p>
        </w:tc>
        <w:tc>
          <w:tcPr>
            <w:tcW w:w="149" w:type="dxa"/>
          </w:tcPr>
          <w:p w14:paraId="623B2010" w14:textId="77777777" w:rsidR="00985CEB" w:rsidRDefault="00985CEB" w:rsidP="004112FB">
            <w:pPr>
              <w:pStyle w:val="EmptyCellLayoutStyle"/>
              <w:spacing w:after="0" w:line="240" w:lineRule="auto"/>
            </w:pPr>
          </w:p>
        </w:tc>
      </w:tr>
    </w:tbl>
    <w:p w14:paraId="5EC48569" w14:textId="77777777" w:rsidR="00985CEB" w:rsidRDefault="00985CEB" w:rsidP="00985CEB">
      <w:pPr>
        <w:spacing w:after="0" w:line="240" w:lineRule="auto"/>
      </w:pPr>
    </w:p>
    <w:p w14:paraId="343EEE67"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Scheduled execution failures per minute</w:t>
      </w:r>
    </w:p>
    <w:p w14:paraId="6D4CB66A" w14:textId="77777777" w:rsidR="00985CEB" w:rsidRDefault="00985CEB" w:rsidP="00985CEB">
      <w:pPr>
        <w:spacing w:after="0" w:line="240" w:lineRule="auto"/>
      </w:pPr>
      <w:r>
        <w:rPr>
          <w:rFonts w:eastAsia="Arial"/>
          <w:color w:val="000000"/>
        </w:rPr>
        <w:t>The rule collects the number of scheduled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985CEB" w14:paraId="680CBC30" w14:textId="77777777" w:rsidTr="004112FB">
        <w:trPr>
          <w:trHeight w:val="54"/>
        </w:trPr>
        <w:tc>
          <w:tcPr>
            <w:tcW w:w="54" w:type="dxa"/>
          </w:tcPr>
          <w:p w14:paraId="32FEE7E9" w14:textId="77777777" w:rsidR="00985CEB" w:rsidRDefault="00985CEB" w:rsidP="004112FB">
            <w:pPr>
              <w:pStyle w:val="EmptyCellLayoutStyle"/>
              <w:spacing w:after="0" w:line="240" w:lineRule="auto"/>
            </w:pPr>
          </w:p>
        </w:tc>
        <w:tc>
          <w:tcPr>
            <w:tcW w:w="10395" w:type="dxa"/>
          </w:tcPr>
          <w:p w14:paraId="7813A298" w14:textId="77777777" w:rsidR="00985CEB" w:rsidRDefault="00985CEB" w:rsidP="004112FB">
            <w:pPr>
              <w:pStyle w:val="EmptyCellLayoutStyle"/>
              <w:spacing w:after="0" w:line="240" w:lineRule="auto"/>
            </w:pPr>
          </w:p>
        </w:tc>
        <w:tc>
          <w:tcPr>
            <w:tcW w:w="149" w:type="dxa"/>
          </w:tcPr>
          <w:p w14:paraId="24518FF7" w14:textId="77777777" w:rsidR="00985CEB" w:rsidRDefault="00985CEB" w:rsidP="004112FB">
            <w:pPr>
              <w:pStyle w:val="EmptyCellLayoutStyle"/>
              <w:spacing w:after="0" w:line="240" w:lineRule="auto"/>
            </w:pPr>
          </w:p>
        </w:tc>
      </w:tr>
      <w:tr w:rsidR="00985CEB" w14:paraId="1427DA00" w14:textId="77777777" w:rsidTr="004112FB">
        <w:tc>
          <w:tcPr>
            <w:tcW w:w="54" w:type="dxa"/>
          </w:tcPr>
          <w:p w14:paraId="4B9C65E3" w14:textId="77777777" w:rsidR="00985CEB" w:rsidRDefault="00985CEB" w:rsidP="004112F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85CEB" w14:paraId="02F92D9F"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FD973F" w14:textId="77777777" w:rsidR="00985CEB" w:rsidRDefault="00985CEB" w:rsidP="004112FB">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0274D" w14:textId="77777777" w:rsidR="00985CEB" w:rsidRDefault="00985CEB" w:rsidP="004112FB">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107F87" w14:textId="77777777" w:rsidR="00985CEB" w:rsidRDefault="00985CEB" w:rsidP="004112FB">
                  <w:pPr>
                    <w:spacing w:after="0" w:line="240" w:lineRule="auto"/>
                  </w:pPr>
                  <w:r>
                    <w:rPr>
                      <w:rFonts w:eastAsia="Arial"/>
                      <w:b/>
                      <w:color w:val="000000"/>
                    </w:rPr>
                    <w:t>Default value</w:t>
                  </w:r>
                </w:p>
              </w:tc>
            </w:tr>
            <w:tr w:rsidR="00985CEB" w14:paraId="67E612F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7DC7E" w14:textId="77777777" w:rsidR="00985CEB" w:rsidRDefault="00985CEB" w:rsidP="004112FB">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29C4D"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30E3C" w14:textId="77777777" w:rsidR="00985CEB" w:rsidRDefault="00985CEB" w:rsidP="004112FB">
                  <w:pPr>
                    <w:spacing w:after="0" w:line="240" w:lineRule="auto"/>
                  </w:pPr>
                  <w:r>
                    <w:rPr>
                      <w:rFonts w:eastAsia="Arial"/>
                      <w:color w:val="000000"/>
                    </w:rPr>
                    <w:t>Yes</w:t>
                  </w:r>
                </w:p>
              </w:tc>
            </w:tr>
            <w:tr w:rsidR="00985CEB" w14:paraId="2BB7373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1D790" w14:textId="77777777" w:rsidR="00985CEB" w:rsidRDefault="00985CEB" w:rsidP="004112FB">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75647" w14:textId="77777777" w:rsidR="00985CEB" w:rsidRDefault="00985CEB" w:rsidP="004112FB">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5A6A7" w14:textId="77777777" w:rsidR="00985CEB" w:rsidRDefault="00985CEB" w:rsidP="004112FB">
                  <w:pPr>
                    <w:spacing w:after="0" w:line="240" w:lineRule="auto"/>
                  </w:pPr>
                  <w:r>
                    <w:rPr>
                      <w:rFonts w:eastAsia="Arial"/>
                      <w:color w:val="000000"/>
                    </w:rPr>
                    <w:t>No</w:t>
                  </w:r>
                </w:p>
              </w:tc>
            </w:tr>
            <w:tr w:rsidR="00985CEB" w14:paraId="08636F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EE3CC" w14:textId="77777777" w:rsidR="00985CEB" w:rsidRDefault="00985CEB" w:rsidP="004112FB">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5CB45" w14:textId="77777777" w:rsidR="00985CEB" w:rsidRDefault="00985CEB" w:rsidP="004112FB">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3FED1" w14:textId="77777777" w:rsidR="00985CEB" w:rsidRDefault="00985CEB" w:rsidP="004112FB">
                  <w:pPr>
                    <w:spacing w:after="0" w:line="240" w:lineRule="auto"/>
                  </w:pPr>
                  <w:r>
                    <w:rPr>
                      <w:rFonts w:eastAsia="Arial"/>
                      <w:color w:val="000000"/>
                    </w:rPr>
                    <w:t>900</w:t>
                  </w:r>
                </w:p>
              </w:tc>
            </w:tr>
            <w:tr w:rsidR="00985CEB" w14:paraId="156D712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E8245" w14:textId="77777777" w:rsidR="00985CEB" w:rsidRDefault="00985CEB" w:rsidP="004112FB">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C8837B" w14:textId="77777777" w:rsidR="00985CEB" w:rsidRDefault="00985CEB" w:rsidP="004112FB">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8ED89" w14:textId="77777777" w:rsidR="00985CEB" w:rsidRDefault="00985CEB" w:rsidP="004112FB">
                  <w:pPr>
                    <w:spacing w:after="0" w:line="240" w:lineRule="auto"/>
                  </w:pPr>
                </w:p>
              </w:tc>
            </w:tr>
            <w:tr w:rsidR="00985CEB" w14:paraId="29602B9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B54A4" w14:textId="32B4F67F" w:rsidR="00985CEB" w:rsidRDefault="005B603F" w:rsidP="004112FB">
                  <w:pPr>
                    <w:spacing w:after="0" w:line="240" w:lineRule="auto"/>
                  </w:pPr>
                  <w:r>
                    <w:rPr>
                      <w:rFonts w:eastAsia="Arial"/>
                      <w:color w:val="000000"/>
                    </w:rPr>
                    <w:t>Timeout</w:t>
                  </w:r>
                  <w:r w:rsidR="00985CEB">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ADF23" w14:textId="77777777" w:rsidR="00985CEB" w:rsidRDefault="00985CEB" w:rsidP="004112FB">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F071A" w14:textId="77777777" w:rsidR="00985CEB" w:rsidRDefault="00985CEB" w:rsidP="004112FB">
                  <w:pPr>
                    <w:spacing w:after="0" w:line="240" w:lineRule="auto"/>
                  </w:pPr>
                  <w:r>
                    <w:rPr>
                      <w:rFonts w:eastAsia="Arial"/>
                      <w:color w:val="000000"/>
                    </w:rPr>
                    <w:t>200</w:t>
                  </w:r>
                </w:p>
              </w:tc>
            </w:tr>
            <w:tr w:rsidR="00985CEB" w14:paraId="4DDB660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741936" w14:textId="77777777" w:rsidR="00985CEB" w:rsidRDefault="00985CEB" w:rsidP="004112FB">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F82E05" w14:textId="77777777" w:rsidR="00985CEB" w:rsidRDefault="00985CEB" w:rsidP="004112FB">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A43E4" w14:textId="77777777" w:rsidR="00985CEB" w:rsidRDefault="00985CEB" w:rsidP="004112FB">
                  <w:pPr>
                    <w:spacing w:after="0" w:line="240" w:lineRule="auto"/>
                  </w:pPr>
                  <w:r>
                    <w:rPr>
                      <w:rFonts w:eastAsia="Arial"/>
                      <w:color w:val="000000"/>
                    </w:rPr>
                    <w:t>300</w:t>
                  </w:r>
                </w:p>
              </w:tc>
            </w:tr>
          </w:tbl>
          <w:p w14:paraId="74E52EF1" w14:textId="77777777" w:rsidR="00985CEB" w:rsidRDefault="00985CEB" w:rsidP="004112FB">
            <w:pPr>
              <w:spacing w:after="0" w:line="240" w:lineRule="auto"/>
            </w:pPr>
          </w:p>
        </w:tc>
        <w:tc>
          <w:tcPr>
            <w:tcW w:w="149" w:type="dxa"/>
          </w:tcPr>
          <w:p w14:paraId="1746DA0D" w14:textId="77777777" w:rsidR="00985CEB" w:rsidRDefault="00985CEB" w:rsidP="004112FB">
            <w:pPr>
              <w:pStyle w:val="EmptyCellLayoutStyle"/>
              <w:spacing w:after="0" w:line="240" w:lineRule="auto"/>
            </w:pPr>
          </w:p>
        </w:tc>
      </w:tr>
      <w:tr w:rsidR="00985CEB" w14:paraId="23CC8631" w14:textId="77777777" w:rsidTr="004112FB">
        <w:trPr>
          <w:trHeight w:val="80"/>
        </w:trPr>
        <w:tc>
          <w:tcPr>
            <w:tcW w:w="54" w:type="dxa"/>
          </w:tcPr>
          <w:p w14:paraId="57E2EB18" w14:textId="77777777" w:rsidR="00985CEB" w:rsidRDefault="00985CEB" w:rsidP="004112FB">
            <w:pPr>
              <w:pStyle w:val="EmptyCellLayoutStyle"/>
              <w:spacing w:after="0" w:line="240" w:lineRule="auto"/>
            </w:pPr>
          </w:p>
        </w:tc>
        <w:tc>
          <w:tcPr>
            <w:tcW w:w="10395" w:type="dxa"/>
          </w:tcPr>
          <w:p w14:paraId="3761E14B" w14:textId="77777777" w:rsidR="00985CEB" w:rsidRDefault="00985CEB" w:rsidP="004112FB">
            <w:pPr>
              <w:pStyle w:val="EmptyCellLayoutStyle"/>
              <w:spacing w:after="0" w:line="240" w:lineRule="auto"/>
            </w:pPr>
          </w:p>
        </w:tc>
        <w:tc>
          <w:tcPr>
            <w:tcW w:w="149" w:type="dxa"/>
          </w:tcPr>
          <w:p w14:paraId="410CD176" w14:textId="77777777" w:rsidR="00985CEB" w:rsidRDefault="00985CEB" w:rsidP="004112FB">
            <w:pPr>
              <w:pStyle w:val="EmptyCellLayoutStyle"/>
              <w:spacing w:after="0" w:line="240" w:lineRule="auto"/>
            </w:pPr>
          </w:p>
        </w:tc>
      </w:tr>
    </w:tbl>
    <w:p w14:paraId="7844D5F9" w14:textId="77777777" w:rsidR="00985CEB" w:rsidRDefault="00985CEB" w:rsidP="00985CEB">
      <w:pPr>
        <w:spacing w:after="0" w:line="240" w:lineRule="auto"/>
      </w:pPr>
    </w:p>
    <w:p w14:paraId="03D198F0" w14:textId="77777777" w:rsidR="00985CEB" w:rsidRDefault="00985CEB" w:rsidP="00104F9D">
      <w:pPr>
        <w:pStyle w:val="Heading3"/>
      </w:pPr>
      <w:bookmarkStart w:id="119" w:name="_Toc486010644"/>
      <w:r>
        <w:t>SSRS 2008: Alerts Scope Group</w:t>
      </w:r>
      <w:bookmarkEnd w:id="119"/>
    </w:p>
    <w:p w14:paraId="1AE4DCD2" w14:textId="77777777" w:rsidR="00985CEB" w:rsidRDefault="00985CEB" w:rsidP="00985CEB">
      <w:pPr>
        <w:spacing w:after="0" w:line="240" w:lineRule="auto"/>
      </w:pPr>
      <w:r>
        <w:rPr>
          <w:rFonts w:eastAsia="Arial"/>
          <w:color w:val="000000"/>
        </w:rPr>
        <w:t>SQL Server Reporting Services Alerts Scope Group contains SQL Server Reporting Services objects that can throw alerts.</w:t>
      </w:r>
    </w:p>
    <w:p w14:paraId="58F82F84" w14:textId="77777777" w:rsidR="00985CEB" w:rsidRDefault="00985CEB" w:rsidP="00104F9D">
      <w:pPr>
        <w:pStyle w:val="Heading4"/>
      </w:pPr>
      <w:bookmarkStart w:id="120" w:name="_Toc486010645"/>
      <w:r>
        <w:t>SSRS 2008: Alerts Scope Group - Discoveries</w:t>
      </w:r>
      <w:bookmarkEnd w:id="120"/>
    </w:p>
    <w:p w14:paraId="4443C2E1"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Local Alerts Scope Group Discovery</w:t>
      </w:r>
    </w:p>
    <w:p w14:paraId="7698091A" w14:textId="326DF6B8" w:rsidR="00985CEB" w:rsidRDefault="00FD6398" w:rsidP="00985CEB">
      <w:pPr>
        <w:spacing w:after="0" w:line="240" w:lineRule="auto"/>
      </w:pPr>
      <w:r>
        <w:rPr>
          <w:rFonts w:eastAsia="Arial"/>
          <w:color w:val="000000"/>
        </w:rPr>
        <w:lastRenderedPageBreak/>
        <w:t xml:space="preserve">This object discovery populates the Local </w:t>
      </w:r>
      <w:r w:rsidR="00F36303">
        <w:rPr>
          <w:rFonts w:eastAsia="Arial"/>
          <w:color w:val="000000"/>
        </w:rPr>
        <w:t>Alerts Scope</w:t>
      </w:r>
      <w:r>
        <w:rPr>
          <w:rFonts w:eastAsia="Arial"/>
          <w:color w:val="000000"/>
        </w:rPr>
        <w:t xml:space="preserve"> group to contain all SQL Server Reporting Service Roles</w:t>
      </w:r>
      <w:r w:rsidR="00985CEB">
        <w:rPr>
          <w:rFonts w:eastAsia="Arial"/>
          <w:color w:val="000000"/>
        </w:rPr>
        <w:t>.</w:t>
      </w:r>
    </w:p>
    <w:p w14:paraId="41A222B5" w14:textId="77777777" w:rsidR="00985CEB" w:rsidRDefault="00985CEB" w:rsidP="00985CEB">
      <w:pPr>
        <w:spacing w:after="0" w:line="240" w:lineRule="auto"/>
      </w:pPr>
    </w:p>
    <w:p w14:paraId="041A41C4" w14:textId="77777777" w:rsidR="00985CEB" w:rsidRDefault="00985CEB" w:rsidP="00104F9D">
      <w:pPr>
        <w:pStyle w:val="Heading3"/>
      </w:pPr>
      <w:bookmarkStart w:id="121" w:name="_Toc486010646"/>
      <w:r>
        <w:t>SSRS 2008: Deployment Group</w:t>
      </w:r>
      <w:bookmarkEnd w:id="121"/>
    </w:p>
    <w:p w14:paraId="7E599EAB" w14:textId="693BD90B" w:rsidR="00985CEB" w:rsidRDefault="004D003C" w:rsidP="00985CEB">
      <w:pPr>
        <w:spacing w:after="0" w:line="240" w:lineRule="auto"/>
      </w:pPr>
      <w:r w:rsidRPr="004D003C">
        <w:rPr>
          <w:rFonts w:eastAsia="Arial"/>
          <w:color w:val="000000"/>
        </w:rPr>
        <w:t>This group contains all discovered SQL Server Reporting Services 2008 Deployment and Deployment Watcher objects</w:t>
      </w:r>
      <w:r w:rsidR="00985CEB">
        <w:rPr>
          <w:rFonts w:eastAsia="Arial"/>
          <w:color w:val="000000"/>
        </w:rPr>
        <w:t>.</w:t>
      </w:r>
    </w:p>
    <w:p w14:paraId="4F28F53D" w14:textId="77777777" w:rsidR="00985CEB" w:rsidRDefault="00985CEB" w:rsidP="00104F9D">
      <w:pPr>
        <w:pStyle w:val="Heading4"/>
      </w:pPr>
      <w:bookmarkStart w:id="122" w:name="_Toc486010647"/>
      <w:r>
        <w:t>SSRS 2008: Deployment Group - Discoveries</w:t>
      </w:r>
      <w:bookmarkEnd w:id="122"/>
    </w:p>
    <w:p w14:paraId="71550D62" w14:textId="72461A41" w:rsidR="00985CEB" w:rsidRPr="00252056" w:rsidRDefault="00985CEB" w:rsidP="00985CEB">
      <w:pPr>
        <w:spacing w:after="0" w:line="240" w:lineRule="auto"/>
        <w:rPr>
          <w:color w:val="5B9BD5" w:themeColor="accent1"/>
        </w:rPr>
      </w:pPr>
      <w:r w:rsidRPr="00252056">
        <w:rPr>
          <w:rFonts w:eastAsia="Arial"/>
          <w:b/>
          <w:color w:val="5B9BD5" w:themeColor="accent1"/>
        </w:rPr>
        <w:t xml:space="preserve">SSRS 2008: </w:t>
      </w:r>
      <w:r w:rsidR="00FD6398">
        <w:rPr>
          <w:rFonts w:eastAsia="Arial"/>
          <w:b/>
          <w:color w:val="5B9BD5" w:themeColor="accent1"/>
        </w:rPr>
        <w:t>Deployment Group Discovery</w:t>
      </w:r>
    </w:p>
    <w:p w14:paraId="66EF5BD7" w14:textId="63C9EC8A" w:rsidR="00985CEB" w:rsidRDefault="004D003C" w:rsidP="00985CEB">
      <w:pPr>
        <w:spacing w:after="0" w:line="240" w:lineRule="auto"/>
      </w:pPr>
      <w:r w:rsidRPr="004D003C">
        <w:rPr>
          <w:rFonts w:eastAsia="Arial"/>
          <w:color w:val="000000"/>
        </w:rPr>
        <w:t>This object discovery populates the Local Deployment group to contain all discovered SQL Server Reporting Services 2008 Deployment and Deployment Watcher objects.</w:t>
      </w:r>
    </w:p>
    <w:p w14:paraId="07A32F09" w14:textId="77777777" w:rsidR="00985CEB" w:rsidRDefault="00985CEB" w:rsidP="00985CEB">
      <w:pPr>
        <w:spacing w:after="0" w:line="240" w:lineRule="auto"/>
      </w:pPr>
    </w:p>
    <w:p w14:paraId="1A501D46" w14:textId="77777777" w:rsidR="00985CEB" w:rsidRDefault="00985CEB" w:rsidP="00104F9D">
      <w:pPr>
        <w:pStyle w:val="Heading3"/>
      </w:pPr>
      <w:bookmarkStart w:id="123" w:name="_Toc486010648"/>
      <w:r>
        <w:t>SSRS 2008: Instance Group</w:t>
      </w:r>
      <w:bookmarkEnd w:id="123"/>
    </w:p>
    <w:p w14:paraId="0E7FD854" w14:textId="3D321B73" w:rsidR="00985CEB" w:rsidRDefault="004D003C" w:rsidP="00985CEB">
      <w:pPr>
        <w:spacing w:after="0" w:line="240" w:lineRule="auto"/>
      </w:pPr>
      <w:r w:rsidRPr="004D003C">
        <w:rPr>
          <w:rFonts w:eastAsia="Arial"/>
          <w:color w:val="000000"/>
        </w:rPr>
        <w:t>This group contains all discovered Microsoft SQL Server 2008 Reporting Services (Native Mode) objects.</w:t>
      </w:r>
    </w:p>
    <w:p w14:paraId="599AD672" w14:textId="77777777" w:rsidR="00985CEB" w:rsidRDefault="00985CEB" w:rsidP="00104F9D">
      <w:pPr>
        <w:pStyle w:val="Heading4"/>
      </w:pPr>
      <w:bookmarkStart w:id="124" w:name="_Toc486010649"/>
      <w:r>
        <w:t>SSRS 2008: Instance Group - Discoveries</w:t>
      </w:r>
      <w:bookmarkEnd w:id="124"/>
    </w:p>
    <w:p w14:paraId="2421BBA4"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Instance Group Discovery</w:t>
      </w:r>
    </w:p>
    <w:p w14:paraId="3D284F74" w14:textId="456C2264" w:rsidR="00985CEB" w:rsidRDefault="004D003C" w:rsidP="00985CEB">
      <w:pPr>
        <w:spacing w:after="0" w:line="240" w:lineRule="auto"/>
      </w:pPr>
      <w:r w:rsidRPr="004D003C">
        <w:rPr>
          <w:rFonts w:eastAsia="Arial"/>
          <w:color w:val="000000"/>
        </w:rPr>
        <w:t>This object discovery populates the Local Instance group to contain all discovered Microsoft SQL Server 2008 Reporting Services (Native Mode) objects.</w:t>
      </w:r>
    </w:p>
    <w:p w14:paraId="4E7CFCEA" w14:textId="77777777" w:rsidR="00985CEB" w:rsidRDefault="00985CEB" w:rsidP="00985CEB">
      <w:pPr>
        <w:spacing w:after="0" w:line="240" w:lineRule="auto"/>
      </w:pPr>
    </w:p>
    <w:p w14:paraId="2BFF8CCD" w14:textId="77777777" w:rsidR="00985CEB" w:rsidRDefault="00985CEB" w:rsidP="00104F9D">
      <w:pPr>
        <w:pStyle w:val="Heading3"/>
      </w:pPr>
      <w:bookmarkStart w:id="125" w:name="_Toc486010650"/>
      <w:r>
        <w:t>SSRS: Deployment Group</w:t>
      </w:r>
      <w:bookmarkEnd w:id="125"/>
    </w:p>
    <w:p w14:paraId="05C96E9E" w14:textId="695E0097" w:rsidR="00985CEB" w:rsidRDefault="004A1B8B" w:rsidP="00985CEB">
      <w:pPr>
        <w:spacing w:after="0" w:line="240" w:lineRule="auto"/>
      </w:pPr>
      <w:r w:rsidRPr="004A1B8B">
        <w:rPr>
          <w:rFonts w:eastAsia="Arial"/>
          <w:color w:val="000000"/>
        </w:rPr>
        <w:t>This group contains all discovered SQL Server Reporting Services Deployment and Deployment Watcher objects.</w:t>
      </w:r>
    </w:p>
    <w:p w14:paraId="1BA54438" w14:textId="77777777" w:rsidR="00985CEB" w:rsidRDefault="00985CEB" w:rsidP="00104F9D">
      <w:pPr>
        <w:pStyle w:val="Heading4"/>
      </w:pPr>
      <w:bookmarkStart w:id="126" w:name="_Toc486010651"/>
      <w:r>
        <w:t>SSRS: Deployment Group - Discoveries</w:t>
      </w:r>
      <w:bookmarkEnd w:id="126"/>
    </w:p>
    <w:p w14:paraId="2E36E140" w14:textId="65FE1AC7" w:rsidR="00985CEB" w:rsidRPr="00252056" w:rsidRDefault="00985CEB" w:rsidP="00985CEB">
      <w:pPr>
        <w:spacing w:after="0" w:line="240" w:lineRule="auto"/>
        <w:rPr>
          <w:color w:val="5B9BD5" w:themeColor="accent1"/>
        </w:rPr>
      </w:pPr>
      <w:r w:rsidRPr="00252056">
        <w:rPr>
          <w:rFonts w:eastAsia="Arial"/>
          <w:b/>
          <w:color w:val="5B9BD5" w:themeColor="accent1"/>
        </w:rPr>
        <w:t xml:space="preserve">SSRS 2008: </w:t>
      </w:r>
      <w:r w:rsidR="00FD6398">
        <w:rPr>
          <w:rFonts w:eastAsia="Arial"/>
          <w:b/>
          <w:color w:val="5B9BD5" w:themeColor="accent1"/>
        </w:rPr>
        <w:t>Global Deployment Group Discovery</w:t>
      </w:r>
    </w:p>
    <w:p w14:paraId="0A6C23FA" w14:textId="1D727B68" w:rsidR="00985CEB" w:rsidRDefault="004A1B8B" w:rsidP="00985CEB">
      <w:pPr>
        <w:spacing w:after="0" w:line="240" w:lineRule="auto"/>
      </w:pPr>
      <w:r w:rsidRPr="004A1B8B">
        <w:rPr>
          <w:rFonts w:eastAsia="Arial"/>
          <w:color w:val="000000"/>
        </w:rPr>
        <w:t>This object discovery populates the Global Deployment group to contain all discovered SQL Server Reporting Services Deployment and Deployment Watcher objects.</w:t>
      </w:r>
    </w:p>
    <w:p w14:paraId="71ACEB7C" w14:textId="77777777" w:rsidR="00985CEB" w:rsidRDefault="00985CEB" w:rsidP="00985CEB">
      <w:pPr>
        <w:spacing w:after="0" w:line="240" w:lineRule="auto"/>
      </w:pPr>
    </w:p>
    <w:p w14:paraId="11D2E0B2" w14:textId="77777777" w:rsidR="00985CEB" w:rsidRDefault="00985CEB" w:rsidP="00104F9D">
      <w:pPr>
        <w:pStyle w:val="Heading3"/>
      </w:pPr>
      <w:bookmarkStart w:id="127" w:name="_Toc486010652"/>
      <w:r>
        <w:t>SSRS: Instance Group</w:t>
      </w:r>
      <w:bookmarkEnd w:id="127"/>
    </w:p>
    <w:p w14:paraId="6202CED3" w14:textId="2C7B79C8" w:rsidR="00985CEB" w:rsidRDefault="004A1B8B" w:rsidP="00985CEB">
      <w:pPr>
        <w:spacing w:after="0" w:line="240" w:lineRule="auto"/>
      </w:pPr>
      <w:r w:rsidRPr="004A1B8B">
        <w:rPr>
          <w:rFonts w:eastAsia="Arial"/>
          <w:color w:val="000000"/>
        </w:rPr>
        <w:t>This group contains all discovered Microsoft SQL Server Reporting Services (Native Mode) objects.</w:t>
      </w:r>
    </w:p>
    <w:p w14:paraId="20C55D68" w14:textId="77777777" w:rsidR="00985CEB" w:rsidRDefault="00985CEB" w:rsidP="00104F9D">
      <w:pPr>
        <w:pStyle w:val="Heading4"/>
      </w:pPr>
      <w:bookmarkStart w:id="128" w:name="_Toc486010653"/>
      <w:r>
        <w:t>SSRS: Instance Group - Discoveries</w:t>
      </w:r>
      <w:bookmarkEnd w:id="128"/>
    </w:p>
    <w:p w14:paraId="4E9D0FB5" w14:textId="77777777" w:rsidR="00985CEB" w:rsidRPr="00252056" w:rsidRDefault="00985CEB" w:rsidP="00985CEB">
      <w:pPr>
        <w:spacing w:after="0" w:line="240" w:lineRule="auto"/>
        <w:rPr>
          <w:color w:val="5B9BD5" w:themeColor="accent1"/>
        </w:rPr>
      </w:pPr>
      <w:r w:rsidRPr="00252056">
        <w:rPr>
          <w:rFonts w:eastAsia="Arial"/>
          <w:b/>
          <w:color w:val="5B9BD5" w:themeColor="accent1"/>
        </w:rPr>
        <w:t>SSRS 2008: Global Instance Group Discovery</w:t>
      </w:r>
    </w:p>
    <w:p w14:paraId="320E1310" w14:textId="6380DE90" w:rsidR="00985CEB" w:rsidRPr="00104F9D" w:rsidRDefault="004A1B8B" w:rsidP="00104F9D">
      <w:pPr>
        <w:spacing w:after="0" w:line="240" w:lineRule="auto"/>
      </w:pPr>
      <w:r w:rsidRPr="004A1B8B">
        <w:rPr>
          <w:rFonts w:eastAsia="Arial"/>
          <w:color w:val="000000"/>
        </w:rPr>
        <w:t>This object discovery populates the Global Instance group to contain all discovered Microsoft SQL Server Reporting Services (Native Mode) objects.</w:t>
      </w:r>
    </w:p>
    <w:p w14:paraId="55537919" w14:textId="36B8FD45" w:rsidR="000E1258" w:rsidRDefault="000E1258">
      <w:pPr>
        <w:pStyle w:val="Heading2"/>
      </w:pPr>
      <w:bookmarkStart w:id="129" w:name="_Appendix:_Run_As"/>
      <w:bookmarkStart w:id="130" w:name="_Ref385872172"/>
      <w:bookmarkStart w:id="131" w:name="_Toc486010654"/>
      <w:bookmarkEnd w:id="129"/>
      <w:r w:rsidRPr="00F17CFF">
        <w:lastRenderedPageBreak/>
        <w:t xml:space="preserve">Appendix: </w:t>
      </w:r>
      <w:r w:rsidR="0010376B" w:rsidRPr="00F17CFF">
        <w:t>Run As</w:t>
      </w:r>
      <w:r w:rsidRPr="00F17CFF">
        <w:t xml:space="preserve"> Profiles</w:t>
      </w:r>
      <w:bookmarkEnd w:id="130"/>
      <w:bookmarkEnd w:id="131"/>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350FD3">
        <w:trPr>
          <w:trHeight w:val="600"/>
          <w:tblHeader/>
        </w:trPr>
        <w:tc>
          <w:tcPr>
            <w:tcW w:w="2546"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Run As Profile</w:t>
            </w:r>
          </w:p>
        </w:tc>
        <w:tc>
          <w:tcPr>
            <w:tcW w:w="1483"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w:t>
            </w:r>
          </w:p>
        </w:tc>
      </w:tr>
      <w:tr w:rsidR="00350FD3" w:rsidRPr="00350FD3" w14:paraId="3013262E"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2FD0CBF" w14:textId="700C9470" w:rsidR="00350FD3" w:rsidRPr="00350FD3" w:rsidRDefault="00350FD3" w:rsidP="00350FD3">
            <w:bookmarkStart w:id="132" w:name="_Toc375265704"/>
            <w:bookmarkStart w:id="133" w:name="_Toc375321348"/>
            <w:r w:rsidRPr="00350FD3">
              <w:t xml:space="preserve">Microsoft </w:t>
            </w:r>
            <w:r w:rsidR="00F372A7">
              <w:t>SQL Server 2008</w:t>
            </w:r>
            <w:r w:rsidRPr="00350FD3">
              <w:t xml:space="preserve"> Reporting Services Discovery Run As Profile</w:t>
            </w:r>
          </w:p>
          <w:p w14:paraId="7712B6EE" w14:textId="3F45A2BB"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2400B423"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4A0B56F1" w14:textId="1AFAA93E" w:rsidR="00350FD3" w:rsidRPr="00350FD3" w:rsidRDefault="00F372A7" w:rsidP="00350FD3">
            <w:r>
              <w:t>SSRS 2008</w:t>
            </w:r>
            <w:r w:rsidR="00350FD3" w:rsidRPr="00350FD3">
              <w:t>: Deployment Seed Discovery</w:t>
            </w:r>
          </w:p>
        </w:tc>
      </w:tr>
      <w:tr w:rsidR="00350FD3" w:rsidRPr="00350FD3" w14:paraId="1773596F"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69AC8940" w14:textId="7E0133C5"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1B1A5496"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5C2BCD64" w14:textId="0D87932A" w:rsidR="00350FD3" w:rsidRPr="00350FD3" w:rsidRDefault="00F372A7" w:rsidP="00350FD3">
            <w:r>
              <w:t>SSRS 2008</w:t>
            </w:r>
            <w:r w:rsidR="00350FD3" w:rsidRPr="00350FD3">
              <w:t xml:space="preserve">: Microsoft </w:t>
            </w:r>
            <w:r>
              <w:t>SQL Server 2008</w:t>
            </w:r>
            <w:r w:rsidR="00350FD3" w:rsidRPr="00350FD3">
              <w:t xml:space="preserve"> Reporting Services (Native Mode) Discovery</w:t>
            </w:r>
          </w:p>
        </w:tc>
      </w:tr>
      <w:tr w:rsidR="00350FD3" w:rsidRPr="00350FD3" w14:paraId="39457F5B"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8A90639" w14:textId="28E1B645" w:rsidR="00350FD3" w:rsidRPr="00350FD3" w:rsidRDefault="00350FD3" w:rsidP="00350FD3">
            <w:r w:rsidRPr="00350FD3">
              <w:t xml:space="preserve">Microsoft </w:t>
            </w:r>
            <w:r w:rsidR="00F372A7">
              <w:t>SQL Server 2008</w:t>
            </w:r>
            <w:r w:rsidRPr="00350FD3">
              <w:t xml:space="preserve"> Reporting Services SCOM SDK Discovery Run As Profile</w:t>
            </w:r>
          </w:p>
          <w:p w14:paraId="3F3AC493" w14:textId="70527484"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4C941FA8"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698F4B37" w14:textId="63EEE15E" w:rsidR="00350FD3" w:rsidRPr="00350FD3" w:rsidRDefault="00F372A7" w:rsidP="00350FD3">
            <w:r>
              <w:t>SSRS 2008</w:t>
            </w:r>
            <w:r w:rsidR="00350FD3" w:rsidRPr="00350FD3">
              <w:t xml:space="preserve">: </w:t>
            </w:r>
            <w:r>
              <w:t>SSRS 2008</w:t>
            </w:r>
            <w:r w:rsidR="00350FD3" w:rsidRPr="00350FD3">
              <w:t xml:space="preserve"> Native Mode Deployment Discovery</w:t>
            </w:r>
          </w:p>
        </w:tc>
      </w:tr>
      <w:tr w:rsidR="00350FD3" w:rsidRPr="00350FD3" w14:paraId="3D05D0C5"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3A33A1FF" w14:textId="03DA6F78"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69DA889A" w14:textId="77777777" w:rsidR="00350FD3" w:rsidRPr="00350FD3" w:rsidRDefault="00350FD3"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7FB77B65" w14:textId="77777777" w:rsidR="00350FD3" w:rsidRPr="00350FD3" w:rsidRDefault="00350FD3" w:rsidP="00350FD3">
            <w:r w:rsidRPr="00350FD3">
              <w:t>All deployment instances are discovered</w:t>
            </w:r>
          </w:p>
        </w:tc>
      </w:tr>
      <w:tr w:rsidR="00F17CFF" w:rsidRPr="00350FD3" w14:paraId="0D3B2F20"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2326F1CE" w14:textId="6746EF00" w:rsidR="00F17CFF" w:rsidRPr="00350FD3" w:rsidRDefault="00F17CFF" w:rsidP="00350FD3">
            <w:r w:rsidRPr="00350FD3">
              <w:t xml:space="preserve">Microsoft </w:t>
            </w:r>
            <w:r w:rsidR="00F372A7">
              <w:t>SQL Server 2008</w:t>
            </w:r>
            <w:r w:rsidRPr="00350FD3">
              <w:t xml:space="preserve"> Reporting Services Monitoring Run As Profile</w:t>
            </w:r>
          </w:p>
        </w:tc>
        <w:tc>
          <w:tcPr>
            <w:tcW w:w="1483" w:type="dxa"/>
            <w:tcBorders>
              <w:top w:val="nil"/>
              <w:left w:val="nil"/>
              <w:bottom w:val="single" w:sz="4" w:space="0" w:color="696969"/>
              <w:right w:val="single" w:sz="4" w:space="0" w:color="696969"/>
            </w:tcBorders>
            <w:shd w:val="clear" w:color="auto" w:fill="auto"/>
          </w:tcPr>
          <w:p w14:paraId="28173651"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1D8B8A09" w14:textId="77777777" w:rsidR="00F17CFF" w:rsidRPr="00350FD3" w:rsidRDefault="00F17CFF" w:rsidP="00350FD3">
            <w:r w:rsidRPr="00350FD3">
              <w:t>Configuration conflict with SQL Server</w:t>
            </w:r>
          </w:p>
        </w:tc>
      </w:tr>
      <w:tr w:rsidR="00F17CFF" w:rsidRPr="00350FD3" w14:paraId="7DF88679" w14:textId="77777777" w:rsidTr="00864EF4">
        <w:trPr>
          <w:trHeight w:val="300"/>
        </w:trPr>
        <w:tc>
          <w:tcPr>
            <w:tcW w:w="2546" w:type="dxa"/>
            <w:vMerge/>
            <w:tcBorders>
              <w:left w:val="single" w:sz="8" w:space="0" w:color="696969"/>
              <w:right w:val="single" w:sz="4" w:space="0" w:color="696969"/>
            </w:tcBorders>
            <w:shd w:val="clear" w:color="auto" w:fill="auto"/>
          </w:tcPr>
          <w:p w14:paraId="328B866A"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2DB0554B"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60C4EE58" w14:textId="77777777" w:rsidR="00F17CFF" w:rsidRPr="00350FD3" w:rsidRDefault="00F17CFF" w:rsidP="00350FD3">
            <w:r w:rsidRPr="00350FD3">
              <w:t>CPU utilization</w:t>
            </w:r>
          </w:p>
        </w:tc>
      </w:tr>
      <w:tr w:rsidR="00F17CFF" w:rsidRPr="00350FD3" w14:paraId="79323992" w14:textId="77777777" w:rsidTr="00864EF4">
        <w:trPr>
          <w:trHeight w:val="300"/>
        </w:trPr>
        <w:tc>
          <w:tcPr>
            <w:tcW w:w="2546" w:type="dxa"/>
            <w:vMerge/>
            <w:tcBorders>
              <w:left w:val="single" w:sz="8" w:space="0" w:color="696969"/>
              <w:right w:val="single" w:sz="4" w:space="0" w:color="696969"/>
            </w:tcBorders>
            <w:shd w:val="clear" w:color="auto" w:fill="auto"/>
          </w:tcPr>
          <w:p w14:paraId="424BCE5C"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13889BE"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1093490" w14:textId="77777777" w:rsidR="00F17CFF" w:rsidRPr="00350FD3" w:rsidRDefault="00F17CFF" w:rsidP="00350FD3">
            <w:r w:rsidRPr="00350FD3">
              <w:t>Database accessible</w:t>
            </w:r>
          </w:p>
        </w:tc>
      </w:tr>
      <w:tr w:rsidR="00F17CFF" w:rsidRPr="00350FD3" w14:paraId="304FF44A" w14:textId="77777777" w:rsidTr="00864EF4">
        <w:trPr>
          <w:trHeight w:val="300"/>
        </w:trPr>
        <w:tc>
          <w:tcPr>
            <w:tcW w:w="2546" w:type="dxa"/>
            <w:vMerge/>
            <w:tcBorders>
              <w:left w:val="single" w:sz="8" w:space="0" w:color="696969"/>
              <w:right w:val="single" w:sz="4" w:space="0" w:color="696969"/>
            </w:tcBorders>
            <w:shd w:val="clear" w:color="auto" w:fill="auto"/>
          </w:tcPr>
          <w:p w14:paraId="16D79E43"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8DF2C81"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54BB4B98" w14:textId="77777777" w:rsidR="00F17CFF" w:rsidRPr="00350FD3" w:rsidRDefault="00F17CFF" w:rsidP="00350FD3">
            <w:r w:rsidRPr="00350FD3">
              <w:t>Memory consumed by others</w:t>
            </w:r>
          </w:p>
        </w:tc>
      </w:tr>
      <w:tr w:rsidR="00F17CFF" w:rsidRPr="00350FD3" w14:paraId="23B36993" w14:textId="77777777" w:rsidTr="00864EF4">
        <w:trPr>
          <w:trHeight w:val="300"/>
        </w:trPr>
        <w:tc>
          <w:tcPr>
            <w:tcW w:w="2546" w:type="dxa"/>
            <w:vMerge/>
            <w:tcBorders>
              <w:left w:val="single" w:sz="8" w:space="0" w:color="696969"/>
              <w:right w:val="single" w:sz="4" w:space="0" w:color="696969"/>
            </w:tcBorders>
            <w:shd w:val="clear" w:color="auto" w:fill="auto"/>
          </w:tcPr>
          <w:p w14:paraId="065B8E3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016B3A2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09A1EAA5" w14:textId="77777777" w:rsidR="00F17CFF" w:rsidRPr="00350FD3" w:rsidRDefault="00F17CFF" w:rsidP="00350FD3">
            <w:r w:rsidRPr="00350FD3">
              <w:t>Memory consumed by SSRS Instance</w:t>
            </w:r>
          </w:p>
        </w:tc>
      </w:tr>
      <w:tr w:rsidR="00F17CFF" w:rsidRPr="00350FD3" w14:paraId="57C6CA6F" w14:textId="77777777" w:rsidTr="00864EF4">
        <w:trPr>
          <w:trHeight w:val="300"/>
        </w:trPr>
        <w:tc>
          <w:tcPr>
            <w:tcW w:w="2546" w:type="dxa"/>
            <w:vMerge/>
            <w:tcBorders>
              <w:left w:val="single" w:sz="8" w:space="0" w:color="696969"/>
              <w:right w:val="single" w:sz="4" w:space="0" w:color="696969"/>
            </w:tcBorders>
            <w:shd w:val="clear" w:color="auto" w:fill="auto"/>
          </w:tcPr>
          <w:p w14:paraId="34E60322"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712FF8F"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EE30F18" w14:textId="77777777" w:rsidR="00F17CFF" w:rsidRPr="00350FD3" w:rsidRDefault="00F17CFF" w:rsidP="00350FD3">
            <w:r w:rsidRPr="00350FD3">
              <w:t>Misconfigured data sources</w:t>
            </w:r>
          </w:p>
        </w:tc>
      </w:tr>
      <w:tr w:rsidR="00F17CFF" w:rsidRPr="00350FD3" w14:paraId="5201C441" w14:textId="77777777" w:rsidTr="00864EF4">
        <w:trPr>
          <w:trHeight w:val="300"/>
        </w:trPr>
        <w:tc>
          <w:tcPr>
            <w:tcW w:w="2546" w:type="dxa"/>
            <w:vMerge/>
            <w:tcBorders>
              <w:left w:val="single" w:sz="8" w:space="0" w:color="696969"/>
              <w:right w:val="single" w:sz="4" w:space="0" w:color="696969"/>
            </w:tcBorders>
            <w:shd w:val="clear" w:color="auto" w:fill="auto"/>
          </w:tcPr>
          <w:p w14:paraId="0050DF7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3998A0BB"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F5B05FF" w14:textId="77777777" w:rsidR="00F17CFF" w:rsidRPr="00350FD3" w:rsidRDefault="00F17CFF" w:rsidP="00350FD3">
            <w:r w:rsidRPr="00350FD3">
              <w:t>Number of failed report executions</w:t>
            </w:r>
          </w:p>
        </w:tc>
      </w:tr>
      <w:tr w:rsidR="00F17CFF" w:rsidRPr="00350FD3" w14:paraId="18CD5F65" w14:textId="77777777" w:rsidTr="00864EF4">
        <w:trPr>
          <w:trHeight w:val="300"/>
        </w:trPr>
        <w:tc>
          <w:tcPr>
            <w:tcW w:w="2546" w:type="dxa"/>
            <w:vMerge/>
            <w:tcBorders>
              <w:left w:val="single" w:sz="8" w:space="0" w:color="696969"/>
              <w:right w:val="single" w:sz="4" w:space="0" w:color="696969"/>
            </w:tcBorders>
            <w:shd w:val="clear" w:color="auto" w:fill="auto"/>
          </w:tcPr>
          <w:p w14:paraId="28D2C96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3986564E"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71A9C3E7" w14:textId="77777777" w:rsidR="00F17CFF" w:rsidRPr="00350FD3" w:rsidRDefault="00F17CFF" w:rsidP="00350FD3">
            <w:r w:rsidRPr="00350FD3">
              <w:t>Report manager accessible</w:t>
            </w:r>
          </w:p>
        </w:tc>
      </w:tr>
      <w:tr w:rsidR="00F17CFF" w:rsidRPr="00350FD3" w14:paraId="26A8BD34" w14:textId="77777777" w:rsidTr="00864EF4">
        <w:trPr>
          <w:trHeight w:val="300"/>
        </w:trPr>
        <w:tc>
          <w:tcPr>
            <w:tcW w:w="2546" w:type="dxa"/>
            <w:vMerge/>
            <w:tcBorders>
              <w:left w:val="single" w:sz="8" w:space="0" w:color="696969"/>
              <w:right w:val="single" w:sz="4" w:space="0" w:color="696969"/>
            </w:tcBorders>
            <w:shd w:val="clear" w:color="auto" w:fill="auto"/>
          </w:tcPr>
          <w:p w14:paraId="19D15D84"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0FFD50CC"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04114C4C" w14:textId="77777777" w:rsidR="00F17CFF" w:rsidRPr="00350FD3" w:rsidRDefault="00F17CFF" w:rsidP="00350FD3">
            <w:r w:rsidRPr="00350FD3">
              <w:t>Temporary database accessible</w:t>
            </w:r>
          </w:p>
        </w:tc>
      </w:tr>
      <w:tr w:rsidR="00F17CFF" w:rsidRPr="00350FD3" w14:paraId="0CADF08D" w14:textId="77777777" w:rsidTr="00864EF4">
        <w:trPr>
          <w:trHeight w:val="300"/>
        </w:trPr>
        <w:tc>
          <w:tcPr>
            <w:tcW w:w="2546" w:type="dxa"/>
            <w:vMerge/>
            <w:tcBorders>
              <w:left w:val="single" w:sz="8" w:space="0" w:color="696969"/>
              <w:right w:val="single" w:sz="4" w:space="0" w:color="696969"/>
            </w:tcBorders>
            <w:shd w:val="clear" w:color="auto" w:fill="auto"/>
          </w:tcPr>
          <w:p w14:paraId="326F333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F0C3E6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43C23667" w14:textId="77777777" w:rsidR="00F17CFF" w:rsidRPr="00350FD3" w:rsidRDefault="00F17CFF" w:rsidP="00350FD3">
            <w:r w:rsidRPr="00350FD3">
              <w:t>Web service accessible</w:t>
            </w:r>
          </w:p>
        </w:tc>
      </w:tr>
      <w:tr w:rsidR="00F17CFF" w:rsidRPr="00350FD3" w14:paraId="6181FB56" w14:textId="77777777" w:rsidTr="00864EF4">
        <w:trPr>
          <w:trHeight w:val="300"/>
        </w:trPr>
        <w:tc>
          <w:tcPr>
            <w:tcW w:w="2546" w:type="dxa"/>
            <w:vMerge/>
            <w:tcBorders>
              <w:left w:val="single" w:sz="8" w:space="0" w:color="696969"/>
              <w:right w:val="single" w:sz="4" w:space="0" w:color="696969"/>
            </w:tcBorders>
            <w:shd w:val="clear" w:color="auto" w:fill="auto"/>
          </w:tcPr>
          <w:p w14:paraId="07F2109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C74242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3E9B2908" w14:textId="77777777" w:rsidR="00F17CFF" w:rsidRPr="00350FD3" w:rsidRDefault="00F17CFF" w:rsidP="00350FD3">
            <w:r w:rsidRPr="00350FD3">
              <w:t>Windows service state</w:t>
            </w:r>
          </w:p>
        </w:tc>
      </w:tr>
      <w:tr w:rsidR="00F17CFF" w:rsidRPr="00350FD3" w14:paraId="537A33DD" w14:textId="77777777" w:rsidTr="00864EF4">
        <w:trPr>
          <w:trHeight w:val="300"/>
        </w:trPr>
        <w:tc>
          <w:tcPr>
            <w:tcW w:w="2546" w:type="dxa"/>
            <w:vMerge/>
            <w:tcBorders>
              <w:left w:val="single" w:sz="8" w:space="0" w:color="696969"/>
              <w:right w:val="single" w:sz="4" w:space="0" w:color="696969"/>
            </w:tcBorders>
            <w:shd w:val="clear" w:color="auto" w:fill="auto"/>
          </w:tcPr>
          <w:p w14:paraId="5293ED8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100B50D9"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1D29464A" w14:textId="25E4AECA" w:rsidR="00F17CFF" w:rsidRPr="00350FD3" w:rsidRDefault="00F372A7" w:rsidP="00350FD3">
            <w:r>
              <w:t>SSRS 2008</w:t>
            </w:r>
            <w:r w:rsidR="00F17CFF" w:rsidRPr="00350FD3">
              <w:t>: CPU utilization (%)</w:t>
            </w:r>
          </w:p>
        </w:tc>
      </w:tr>
      <w:tr w:rsidR="00F17CFF" w:rsidRPr="00350FD3" w14:paraId="3F96DBAB" w14:textId="77777777" w:rsidTr="00864EF4">
        <w:trPr>
          <w:trHeight w:val="300"/>
        </w:trPr>
        <w:tc>
          <w:tcPr>
            <w:tcW w:w="2546" w:type="dxa"/>
            <w:vMerge/>
            <w:tcBorders>
              <w:left w:val="single" w:sz="8" w:space="0" w:color="696969"/>
              <w:right w:val="single" w:sz="4" w:space="0" w:color="696969"/>
            </w:tcBorders>
            <w:shd w:val="clear" w:color="auto" w:fill="auto"/>
          </w:tcPr>
          <w:p w14:paraId="12247ADB"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1C89E7AC"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7189693A" w14:textId="458A9254" w:rsidR="00F17CFF" w:rsidRPr="00350FD3" w:rsidRDefault="00F372A7" w:rsidP="00350FD3">
            <w:r>
              <w:t>SSRS 2008</w:t>
            </w:r>
            <w:r w:rsidR="00F17CFF" w:rsidRPr="00350FD3">
              <w:t>: Failed report executions per minute</w:t>
            </w:r>
          </w:p>
        </w:tc>
      </w:tr>
      <w:tr w:rsidR="00F17CFF" w:rsidRPr="00350FD3" w14:paraId="16F84A9F" w14:textId="77777777" w:rsidTr="00864EF4">
        <w:trPr>
          <w:trHeight w:val="300"/>
        </w:trPr>
        <w:tc>
          <w:tcPr>
            <w:tcW w:w="2546" w:type="dxa"/>
            <w:vMerge/>
            <w:tcBorders>
              <w:left w:val="single" w:sz="8" w:space="0" w:color="696969"/>
              <w:right w:val="single" w:sz="4" w:space="0" w:color="696969"/>
            </w:tcBorders>
            <w:shd w:val="clear" w:color="auto" w:fill="auto"/>
          </w:tcPr>
          <w:p w14:paraId="197603D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5F7F1FD5"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2AF51375" w14:textId="11CDACDE" w:rsidR="00F17CFF" w:rsidRPr="00350FD3" w:rsidRDefault="00F372A7" w:rsidP="00350FD3">
            <w:r>
              <w:t>SSRS 2008</w:t>
            </w:r>
            <w:r w:rsidR="00F17CFF" w:rsidRPr="00350FD3">
              <w:t>: Failed report executions per minute (Deployment)</w:t>
            </w:r>
          </w:p>
        </w:tc>
      </w:tr>
      <w:tr w:rsidR="00F17CFF" w:rsidRPr="00350FD3" w14:paraId="4E38E4E4" w14:textId="77777777" w:rsidTr="00864EF4">
        <w:trPr>
          <w:trHeight w:val="300"/>
        </w:trPr>
        <w:tc>
          <w:tcPr>
            <w:tcW w:w="2546" w:type="dxa"/>
            <w:vMerge/>
            <w:tcBorders>
              <w:left w:val="single" w:sz="8" w:space="0" w:color="696969"/>
              <w:right w:val="single" w:sz="4" w:space="0" w:color="696969"/>
            </w:tcBorders>
            <w:shd w:val="clear" w:color="auto" w:fill="auto"/>
          </w:tcPr>
          <w:p w14:paraId="4E53647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041231B"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0DECBDC5" w14:textId="76F81FAB" w:rsidR="00F17CFF" w:rsidRPr="00350FD3" w:rsidRDefault="00F372A7" w:rsidP="00350FD3">
            <w:r>
              <w:t>SSRS 2008</w:t>
            </w:r>
            <w:r w:rsidR="00F17CFF" w:rsidRPr="00350FD3">
              <w:t>: Memory consumed by other processes (%)</w:t>
            </w:r>
          </w:p>
        </w:tc>
      </w:tr>
      <w:tr w:rsidR="00F17CFF" w:rsidRPr="00350FD3" w14:paraId="2A7A1EA6" w14:textId="77777777" w:rsidTr="00864EF4">
        <w:trPr>
          <w:trHeight w:val="300"/>
        </w:trPr>
        <w:tc>
          <w:tcPr>
            <w:tcW w:w="2546" w:type="dxa"/>
            <w:vMerge/>
            <w:tcBorders>
              <w:left w:val="single" w:sz="8" w:space="0" w:color="696969"/>
              <w:right w:val="single" w:sz="4" w:space="0" w:color="696969"/>
            </w:tcBorders>
            <w:shd w:val="clear" w:color="auto" w:fill="auto"/>
          </w:tcPr>
          <w:p w14:paraId="77B1CCC0"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B08DE5A"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1E472599" w14:textId="6CEAF504" w:rsidR="00F17CFF" w:rsidRPr="00350FD3" w:rsidRDefault="00F372A7" w:rsidP="00350FD3">
            <w:r>
              <w:t>SSRS 2008</w:t>
            </w:r>
            <w:r w:rsidR="00F17CFF" w:rsidRPr="00350FD3">
              <w:t>: Memory consumed by SSRS (GB)</w:t>
            </w:r>
          </w:p>
        </w:tc>
      </w:tr>
      <w:tr w:rsidR="00F17CFF" w:rsidRPr="00350FD3" w14:paraId="762E6BEF"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29F6856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1684B48"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491CEFF5" w14:textId="39DA5432" w:rsidR="00F17CFF" w:rsidRPr="00350FD3" w:rsidRDefault="00F372A7" w:rsidP="00350FD3">
            <w:r>
              <w:t>SSRS 2008</w:t>
            </w:r>
            <w:r w:rsidR="00F17CFF" w:rsidRPr="00350FD3">
              <w:t>: Number of reports</w:t>
            </w:r>
          </w:p>
        </w:tc>
      </w:tr>
      <w:tr w:rsidR="00F17CFF" w:rsidRPr="00350FD3" w14:paraId="15CA498C"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6DEF992C" w14:textId="1DC7FF0E" w:rsidR="00F17CFF" w:rsidRPr="00350FD3" w:rsidRDefault="00F17CFF" w:rsidP="00F17CFF">
            <w:r w:rsidRPr="00350FD3">
              <w:lastRenderedPageBreak/>
              <w:t xml:space="preserve">Microsoft </w:t>
            </w:r>
            <w:r w:rsidR="00F372A7">
              <w:t>SQL Server 2008</w:t>
            </w:r>
            <w:r w:rsidRPr="00350FD3">
              <w:t xml:space="preserve"> Reporting Services Monitoring Run As Profile</w:t>
            </w:r>
          </w:p>
        </w:tc>
        <w:tc>
          <w:tcPr>
            <w:tcW w:w="1483" w:type="dxa"/>
            <w:tcBorders>
              <w:top w:val="nil"/>
              <w:left w:val="nil"/>
              <w:bottom w:val="single" w:sz="4" w:space="0" w:color="696969"/>
              <w:right w:val="single" w:sz="4" w:space="0" w:color="696969"/>
            </w:tcBorders>
            <w:shd w:val="clear" w:color="auto" w:fill="auto"/>
          </w:tcPr>
          <w:p w14:paraId="1BD415D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32558489" w14:textId="3E4D0B68" w:rsidR="00F17CFF" w:rsidRPr="00350FD3" w:rsidRDefault="00F372A7" w:rsidP="00F17CFF">
            <w:r>
              <w:t>SSRS 2008</w:t>
            </w:r>
            <w:r w:rsidR="00F17CFF" w:rsidRPr="00350FD3">
              <w:t>: Number of shared data sources</w:t>
            </w:r>
          </w:p>
        </w:tc>
      </w:tr>
      <w:tr w:rsidR="00F17CFF" w:rsidRPr="00350FD3" w14:paraId="494E84A6" w14:textId="77777777" w:rsidTr="00864EF4">
        <w:trPr>
          <w:trHeight w:val="300"/>
        </w:trPr>
        <w:tc>
          <w:tcPr>
            <w:tcW w:w="2546" w:type="dxa"/>
            <w:vMerge/>
            <w:tcBorders>
              <w:left w:val="single" w:sz="8" w:space="0" w:color="696969"/>
              <w:right w:val="single" w:sz="4" w:space="0" w:color="696969"/>
            </w:tcBorders>
            <w:shd w:val="clear" w:color="auto" w:fill="auto"/>
          </w:tcPr>
          <w:p w14:paraId="0C74482B"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640157F6"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2985701" w14:textId="2E337410" w:rsidR="00F17CFF" w:rsidRPr="00350FD3" w:rsidRDefault="00F372A7" w:rsidP="00F17CFF">
            <w:r>
              <w:t>SSRS 2008</w:t>
            </w:r>
            <w:r w:rsidR="00F17CFF" w:rsidRPr="00350FD3">
              <w:t>: Number of subscriptions</w:t>
            </w:r>
          </w:p>
        </w:tc>
      </w:tr>
      <w:tr w:rsidR="00F17CFF" w:rsidRPr="00350FD3" w14:paraId="2F55B616" w14:textId="77777777" w:rsidTr="00864EF4">
        <w:trPr>
          <w:trHeight w:val="300"/>
        </w:trPr>
        <w:tc>
          <w:tcPr>
            <w:tcW w:w="2546" w:type="dxa"/>
            <w:vMerge/>
            <w:tcBorders>
              <w:left w:val="single" w:sz="8" w:space="0" w:color="696969"/>
              <w:right w:val="single" w:sz="4" w:space="0" w:color="696969"/>
            </w:tcBorders>
            <w:shd w:val="clear" w:color="auto" w:fill="auto"/>
          </w:tcPr>
          <w:p w14:paraId="6443B27D"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14234B9E"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9189696" w14:textId="014D7844" w:rsidR="00F17CFF" w:rsidRPr="00350FD3" w:rsidRDefault="00F372A7" w:rsidP="00F17CFF">
            <w:r>
              <w:t>SSRS 2008</w:t>
            </w:r>
            <w:r w:rsidR="00F17CFF" w:rsidRPr="00350FD3">
              <w:t>: On-demand execution failures per minute</w:t>
            </w:r>
          </w:p>
        </w:tc>
      </w:tr>
      <w:tr w:rsidR="00F17CFF" w:rsidRPr="00350FD3" w14:paraId="77480EFA" w14:textId="77777777" w:rsidTr="00864EF4">
        <w:trPr>
          <w:trHeight w:val="300"/>
        </w:trPr>
        <w:tc>
          <w:tcPr>
            <w:tcW w:w="2546" w:type="dxa"/>
            <w:vMerge/>
            <w:tcBorders>
              <w:left w:val="single" w:sz="8" w:space="0" w:color="696969"/>
              <w:right w:val="single" w:sz="4" w:space="0" w:color="696969"/>
            </w:tcBorders>
            <w:shd w:val="clear" w:color="auto" w:fill="auto"/>
          </w:tcPr>
          <w:p w14:paraId="0637294F"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D3881D6"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4BD9A2D1" w14:textId="19F507E0" w:rsidR="00F17CFF" w:rsidRPr="00350FD3" w:rsidRDefault="00F372A7" w:rsidP="00F17CFF">
            <w:r>
              <w:t>SSRS 2008</w:t>
            </w:r>
            <w:r w:rsidR="00F17CFF" w:rsidRPr="00350FD3">
              <w:t>: On-demand executions per minute</w:t>
            </w:r>
          </w:p>
        </w:tc>
      </w:tr>
      <w:tr w:rsidR="00F17CFF" w:rsidRPr="00350FD3" w14:paraId="1480C3FE" w14:textId="77777777" w:rsidTr="00864EF4">
        <w:trPr>
          <w:trHeight w:val="300"/>
        </w:trPr>
        <w:tc>
          <w:tcPr>
            <w:tcW w:w="2546" w:type="dxa"/>
            <w:vMerge/>
            <w:tcBorders>
              <w:left w:val="single" w:sz="8" w:space="0" w:color="696969"/>
              <w:right w:val="single" w:sz="4" w:space="0" w:color="696969"/>
            </w:tcBorders>
            <w:shd w:val="clear" w:color="auto" w:fill="auto"/>
          </w:tcPr>
          <w:p w14:paraId="227391F8"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46B3A864"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754FE13C" w14:textId="5B2A0E36" w:rsidR="00F17CFF" w:rsidRPr="00350FD3" w:rsidRDefault="00F372A7" w:rsidP="00F17CFF">
            <w:r>
              <w:t>SSRS 2008</w:t>
            </w:r>
            <w:r w:rsidR="00F17CFF" w:rsidRPr="00350FD3">
              <w:t>: Report executions per minute</w:t>
            </w:r>
          </w:p>
        </w:tc>
      </w:tr>
      <w:tr w:rsidR="00F17CFF" w:rsidRPr="00350FD3" w14:paraId="275B3E2F" w14:textId="77777777" w:rsidTr="00864EF4">
        <w:trPr>
          <w:trHeight w:val="300"/>
        </w:trPr>
        <w:tc>
          <w:tcPr>
            <w:tcW w:w="2546" w:type="dxa"/>
            <w:vMerge/>
            <w:tcBorders>
              <w:left w:val="single" w:sz="8" w:space="0" w:color="696969"/>
              <w:right w:val="single" w:sz="4" w:space="0" w:color="696969"/>
            </w:tcBorders>
            <w:shd w:val="clear" w:color="auto" w:fill="auto"/>
          </w:tcPr>
          <w:p w14:paraId="2AEBB13B"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2EFAE2A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69D4E4D2" w14:textId="249ACE79" w:rsidR="00F17CFF" w:rsidRPr="00350FD3" w:rsidRDefault="00F372A7" w:rsidP="00F17CFF">
            <w:r>
              <w:t>SSRS 2008</w:t>
            </w:r>
            <w:r w:rsidR="00F17CFF" w:rsidRPr="00350FD3">
              <w:t>: Report executions per minute (Deployment)</w:t>
            </w:r>
          </w:p>
        </w:tc>
      </w:tr>
      <w:tr w:rsidR="00F17CFF" w:rsidRPr="00350FD3" w14:paraId="2A6983D4" w14:textId="77777777" w:rsidTr="00864EF4">
        <w:trPr>
          <w:trHeight w:val="300"/>
        </w:trPr>
        <w:tc>
          <w:tcPr>
            <w:tcW w:w="2546" w:type="dxa"/>
            <w:vMerge/>
            <w:tcBorders>
              <w:left w:val="single" w:sz="8" w:space="0" w:color="696969"/>
              <w:right w:val="single" w:sz="4" w:space="0" w:color="696969"/>
            </w:tcBorders>
            <w:shd w:val="clear" w:color="auto" w:fill="auto"/>
          </w:tcPr>
          <w:p w14:paraId="726D4825"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6575A0AF"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6CA2537B" w14:textId="45BB2E87" w:rsidR="00F17CFF" w:rsidRPr="00350FD3" w:rsidRDefault="00F372A7" w:rsidP="00F17CFF">
            <w:r>
              <w:t>SSRS 2008</w:t>
            </w:r>
            <w:r w:rsidR="00F17CFF" w:rsidRPr="00350FD3">
              <w:t>: Scheduled execution failures per minute</w:t>
            </w:r>
          </w:p>
        </w:tc>
      </w:tr>
      <w:tr w:rsidR="00F17CFF" w:rsidRPr="00350FD3" w14:paraId="7AE3E27F" w14:textId="77777777" w:rsidTr="00864EF4">
        <w:trPr>
          <w:trHeight w:val="300"/>
        </w:trPr>
        <w:tc>
          <w:tcPr>
            <w:tcW w:w="2546" w:type="dxa"/>
            <w:vMerge/>
            <w:tcBorders>
              <w:left w:val="single" w:sz="8" w:space="0" w:color="696969"/>
              <w:right w:val="single" w:sz="4" w:space="0" w:color="696969"/>
            </w:tcBorders>
            <w:shd w:val="clear" w:color="auto" w:fill="auto"/>
          </w:tcPr>
          <w:p w14:paraId="2CF33675"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97CE333"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1724D3F3" w14:textId="2057A5F3" w:rsidR="00F17CFF" w:rsidRPr="00350FD3" w:rsidRDefault="00F372A7" w:rsidP="00F17CFF">
            <w:r>
              <w:t>SSRS 2008</w:t>
            </w:r>
            <w:r w:rsidR="00F17CFF" w:rsidRPr="00350FD3">
              <w:t>: Scheduled executions per minute</w:t>
            </w:r>
          </w:p>
        </w:tc>
      </w:tr>
      <w:tr w:rsidR="00F17CFF" w:rsidRPr="00350FD3" w14:paraId="5EC5FEA5" w14:textId="77777777" w:rsidTr="00864EF4">
        <w:trPr>
          <w:trHeight w:val="300"/>
        </w:trPr>
        <w:tc>
          <w:tcPr>
            <w:tcW w:w="2546" w:type="dxa"/>
            <w:vMerge/>
            <w:tcBorders>
              <w:left w:val="single" w:sz="8" w:space="0" w:color="696969"/>
              <w:right w:val="single" w:sz="4" w:space="0" w:color="696969"/>
            </w:tcBorders>
            <w:shd w:val="clear" w:color="auto" w:fill="auto"/>
          </w:tcPr>
          <w:p w14:paraId="13751E72"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F1DBC15"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02C51BBE" w14:textId="7F3AE261" w:rsidR="00F17CFF" w:rsidRPr="00350FD3" w:rsidRDefault="00F372A7" w:rsidP="00F17CFF">
            <w:r>
              <w:t>SSRS 2008</w:t>
            </w:r>
            <w:r w:rsidR="00F17CFF" w:rsidRPr="00350FD3">
              <w:t>: Total memory consumed on the server (GB)</w:t>
            </w:r>
          </w:p>
        </w:tc>
      </w:tr>
      <w:tr w:rsidR="00F17CFF" w:rsidRPr="00350FD3" w14:paraId="2D0133DF" w14:textId="77777777" w:rsidTr="00864EF4">
        <w:trPr>
          <w:trHeight w:val="300"/>
        </w:trPr>
        <w:tc>
          <w:tcPr>
            <w:tcW w:w="2546" w:type="dxa"/>
            <w:vMerge/>
            <w:tcBorders>
              <w:left w:val="single" w:sz="8" w:space="0" w:color="696969"/>
              <w:right w:val="single" w:sz="4" w:space="0" w:color="696969"/>
            </w:tcBorders>
            <w:shd w:val="clear" w:color="auto" w:fill="auto"/>
          </w:tcPr>
          <w:p w14:paraId="6CC6E9BD"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2601FAC9"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34FEC610" w14:textId="0644FAE8" w:rsidR="00F17CFF" w:rsidRPr="00350FD3" w:rsidRDefault="00F372A7" w:rsidP="00F17CFF">
            <w:r>
              <w:t>SSRS 2008</w:t>
            </w:r>
            <w:r w:rsidR="00F17CFF" w:rsidRPr="00350FD3">
              <w:t>: Total memory on the Server (GB)</w:t>
            </w:r>
          </w:p>
        </w:tc>
      </w:tr>
      <w:tr w:rsidR="00F17CFF" w:rsidRPr="00350FD3" w14:paraId="2E2E98AA" w14:textId="77777777" w:rsidTr="00864EF4">
        <w:trPr>
          <w:trHeight w:val="300"/>
        </w:trPr>
        <w:tc>
          <w:tcPr>
            <w:tcW w:w="2546" w:type="dxa"/>
            <w:vMerge/>
            <w:tcBorders>
              <w:left w:val="single" w:sz="8" w:space="0" w:color="696969"/>
              <w:right w:val="single" w:sz="4" w:space="0" w:color="696969"/>
            </w:tcBorders>
            <w:shd w:val="clear" w:color="auto" w:fill="auto"/>
          </w:tcPr>
          <w:p w14:paraId="222FC69C"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1DE304EC"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94098B1" w14:textId="645999D4" w:rsidR="00F17CFF" w:rsidRPr="00350FD3" w:rsidRDefault="00F372A7" w:rsidP="00F17CFF">
            <w:r>
              <w:t>SSRS 2008</w:t>
            </w:r>
            <w:r w:rsidR="00F17CFF" w:rsidRPr="00350FD3">
              <w:t>: WorkingSetMaximum (GB)</w:t>
            </w:r>
          </w:p>
        </w:tc>
      </w:tr>
      <w:tr w:rsidR="00F17CFF" w:rsidRPr="00350FD3" w14:paraId="387AE3AC"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4CA38DD8"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39857A6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50B485B9" w14:textId="3601D23C" w:rsidR="00F17CFF" w:rsidRPr="00350FD3" w:rsidRDefault="00F372A7" w:rsidP="00F17CFF">
            <w:r>
              <w:t>SSRS 2008</w:t>
            </w:r>
            <w:r w:rsidR="00F17CFF" w:rsidRPr="00350FD3">
              <w:t>: WorkingSetMinimum (GB)</w:t>
            </w:r>
          </w:p>
        </w:tc>
      </w:tr>
    </w:tbl>
    <w:p w14:paraId="0A432AEE" w14:textId="7087E65F" w:rsidR="00E010D8" w:rsidRDefault="00E010D8" w:rsidP="00F47599"/>
    <w:p w14:paraId="289DB4FD" w14:textId="77777777" w:rsidR="00E010D8" w:rsidRDefault="00E010D8">
      <w:pPr>
        <w:spacing w:before="0" w:after="0" w:line="240" w:lineRule="auto"/>
        <w:jc w:val="left"/>
      </w:pPr>
      <w:r>
        <w:br w:type="page"/>
      </w:r>
    </w:p>
    <w:p w14:paraId="782CFA36" w14:textId="77777777" w:rsidR="00F47599" w:rsidRPr="00F47599" w:rsidRDefault="00F47599" w:rsidP="00F47599"/>
    <w:p w14:paraId="0AA7DAB0" w14:textId="602EBF5B" w:rsidR="009A3663" w:rsidRPr="00B76BCD" w:rsidRDefault="009A3663">
      <w:pPr>
        <w:pStyle w:val="Heading2"/>
      </w:pPr>
      <w:bookmarkStart w:id="134" w:name="_Toc389869179"/>
      <w:bookmarkStart w:id="135" w:name="_Toc486010655"/>
      <w:bookmarkEnd w:id="132"/>
      <w:bookmarkEnd w:id="133"/>
      <w:r w:rsidRPr="00E010D8">
        <w:t xml:space="preserve">Appendix: Known Issues and </w:t>
      </w:r>
      <w:bookmarkEnd w:id="134"/>
      <w:r>
        <w:t>Release Notes</w:t>
      </w:r>
      <w:bookmarkEnd w:id="135"/>
      <w:r w:rsidRPr="00B76BCD">
        <w:t xml:space="preserve"> </w:t>
      </w:r>
    </w:p>
    <w:p w14:paraId="1735ED31" w14:textId="0701A7B9" w:rsidR="00B7580D" w:rsidRDefault="00C363B0" w:rsidP="00B7580D">
      <w:pPr>
        <w:pStyle w:val="Heading5"/>
      </w:pPr>
      <w:r>
        <w:t>Event ID 6201 “Module ReportingServiceNativeProperty got an exception while trying to run WMI query”</w:t>
      </w:r>
    </w:p>
    <w:p w14:paraId="0B4B9E3C" w14:textId="5AD88481" w:rsidR="00673C28" w:rsidRDefault="00B7580D" w:rsidP="00B7580D">
      <w:r w:rsidRPr="006E63DB">
        <w:rPr>
          <w:b/>
        </w:rPr>
        <w:t>Issue:</w:t>
      </w:r>
      <w:r w:rsidRPr="00E010D8">
        <w:t xml:space="preserve"> </w:t>
      </w:r>
      <w:r w:rsidRPr="00093C15">
        <w:t xml:space="preserve">SSRS </w:t>
      </w:r>
      <w:r w:rsidR="00C363B0">
        <w:t>Native Property</w:t>
      </w:r>
      <w:r w:rsidRPr="00093C15">
        <w:t xml:space="preserve"> </w:t>
      </w:r>
      <w:r>
        <w:t xml:space="preserve">discovery fails and </w:t>
      </w:r>
      <w:r w:rsidR="00C363B0">
        <w:t xml:space="preserve">an </w:t>
      </w:r>
      <w:r w:rsidR="00673C28">
        <w:t>alert</w:t>
      </w:r>
      <w:r w:rsidR="00673C28" w:rsidRPr="00673C28">
        <w:t xml:space="preserve"> </w:t>
      </w:r>
      <w:r w:rsidR="005776C5">
        <w:t>is registered if the machine has incorrectly installed SSRS 2008:</w:t>
      </w:r>
    </w:p>
    <w:p w14:paraId="35CECC24" w14:textId="7A62EB73" w:rsidR="00673C28" w:rsidRDefault="00673C28" w:rsidP="00673C28">
      <w:pPr>
        <w:pStyle w:val="SampleCode"/>
      </w:pPr>
      <w:r w:rsidRPr="00673C28">
        <w:t>Got an exception while trying to run WMI</w:t>
      </w:r>
      <w:r>
        <w:t xml:space="preserve"> </w:t>
      </w:r>
      <w:r w:rsidRPr="00673C28">
        <w:t>query 'select ServiceName,HostName,StartName,ProcessId from SqlService where SQLServiceType ='6'' for the path 'root\Microsoft\SqlServer\ComputerManagement10'</w:t>
      </w:r>
    </w:p>
    <w:p w14:paraId="0AD939EF" w14:textId="72281F7D" w:rsidR="00B7580D" w:rsidRDefault="004F67FB" w:rsidP="00B7580D">
      <w:r>
        <w:t xml:space="preserve">In addition to the SSRS MP error </w:t>
      </w:r>
      <w:r w:rsidR="002B3886">
        <w:t xml:space="preserve">SQL Server configuration manager reports </w:t>
      </w:r>
      <w:r>
        <w:t xml:space="preserve">an issue “The remote procedure call failed” </w:t>
      </w:r>
      <w:r w:rsidR="00673C28">
        <w:t xml:space="preserve">on the SQL Server Services tab. </w:t>
      </w:r>
      <w:r>
        <w:t>With this errors SQL Server Instance looks operational, but it cannot be managed properly.</w:t>
      </w:r>
    </w:p>
    <w:p w14:paraId="42A33C32" w14:textId="36F42757" w:rsidR="006E63DB" w:rsidRDefault="00B7580D" w:rsidP="00EF14A4">
      <w:r w:rsidRPr="006E63DB">
        <w:rPr>
          <w:b/>
        </w:rPr>
        <w:t>Resolution:</w:t>
      </w:r>
      <w:r>
        <w:t xml:space="preserve"> </w:t>
      </w:r>
      <w:r w:rsidR="004F67FB">
        <w:t>Update SQL Server Instance to the version 2008 R2 SP1 or higher or 2008 SP3 or higher.</w:t>
      </w:r>
    </w:p>
    <w:p w14:paraId="006FEE56" w14:textId="77777777" w:rsidR="007A2F62" w:rsidRDefault="007A2F62" w:rsidP="007A2F62">
      <w:pPr>
        <w:pStyle w:val="Heading5"/>
      </w:pPr>
      <w:r>
        <w:t>SSRS Deployment Seed discovery may fail if all services are stopped</w:t>
      </w:r>
    </w:p>
    <w:p w14:paraId="61170C0B" w14:textId="4F9614AA" w:rsidR="007A2F62" w:rsidRDefault="007A2F62" w:rsidP="007A2F62">
      <w:r w:rsidRPr="006E63DB">
        <w:rPr>
          <w:b/>
        </w:rPr>
        <w:t>Issue:</w:t>
      </w:r>
      <w:r w:rsidRPr="00E010D8">
        <w:t xml:space="preserve"> </w:t>
      </w:r>
      <w:r w:rsidRPr="00093C15">
        <w:t xml:space="preserve">SSRS Deployment Seed </w:t>
      </w:r>
      <w:r>
        <w:t>discovery fails and alert “An error occurred during execution of a SSRS 20</w:t>
      </w:r>
      <w:r w:rsidR="004668AF">
        <w:t>08</w:t>
      </w:r>
      <w:r>
        <w:t xml:space="preserve"> MP managed module” is registered if all SSRS Instances are stopped or a corresponding SSRS Catalog database is inaccessible.</w:t>
      </w:r>
    </w:p>
    <w:p w14:paraId="4C35E1AE" w14:textId="719E302A" w:rsidR="007A2F62" w:rsidRPr="00C83AC4" w:rsidRDefault="007A2F62" w:rsidP="007A2F62">
      <w:r w:rsidRPr="006E63DB">
        <w:rPr>
          <w:b/>
        </w:rPr>
        <w:t>Resolution:</w:t>
      </w:r>
      <w:r>
        <w:t xml:space="preserve"> Make database available for accounts used to discover SSRS Deployment and start SSRS Instances. In case SSRS services have been stopped intentionally and you do not plan to use them in future, uninstall SSRS Instances or use overrides to disable SSRS Deployment Seed discovery for all SSRS Instances</w:t>
      </w:r>
      <w:r w:rsidR="00C5316B">
        <w:t>,</w:t>
      </w:r>
      <w:r>
        <w:t xml:space="preserve"> which are part of the affected SSRS Deployment.</w:t>
      </w:r>
    </w:p>
    <w:p w14:paraId="1D7BDC7A" w14:textId="28903A7A" w:rsidR="009A3663" w:rsidRDefault="009A3663" w:rsidP="009A3663">
      <w:pPr>
        <w:pStyle w:val="Heading5"/>
      </w:pPr>
      <w:r>
        <w:t>SSRS Instances deployed to different AD domains or to servers</w:t>
      </w:r>
      <w:r w:rsidR="00C5316B">
        <w:t>,</w:t>
      </w:r>
      <w:r>
        <w:t xml:space="preserve"> which are not members of domain are monitored incorrectly</w:t>
      </w:r>
    </w:p>
    <w:p w14:paraId="33C5F429" w14:textId="1C18C17E" w:rsidR="009A3663" w:rsidRDefault="009A3663" w:rsidP="009A3663">
      <w:r w:rsidRPr="006E63DB">
        <w:rPr>
          <w:b/>
        </w:rPr>
        <w:t>Issue:</w:t>
      </w:r>
      <w:r w:rsidRPr="00E010D8">
        <w:t xml:space="preserve"> </w:t>
      </w:r>
      <w:r w:rsidRPr="00A23F9F">
        <w:t xml:space="preserve">The current release of </w:t>
      </w:r>
      <w:r w:rsidR="00235278" w:rsidRPr="00406C5E">
        <w:t>Microsoft System Center Management Pack for SQL Server 2008 Reporting Services (Native Mode)</w:t>
      </w:r>
      <w:r w:rsidRPr="00A23F9F">
        <w:t xml:space="preserve"> might</w:t>
      </w:r>
      <w:r>
        <w:t xml:space="preserve"> not operate correctly when different components of SSRS Deployment are deployed to servers</w:t>
      </w:r>
      <w:r w:rsidR="00C5316B">
        <w:t>,</w:t>
      </w:r>
      <w:r>
        <w:t xml:space="preserve"> which are members of different domains or workgroups.</w:t>
      </w:r>
    </w:p>
    <w:p w14:paraId="4981590B" w14:textId="385F486F" w:rsidR="00D81F08" w:rsidRDefault="009A3663" w:rsidP="00EF14A4">
      <w:r w:rsidRPr="006E63DB">
        <w:rPr>
          <w:b/>
        </w:rPr>
        <w:t>Resolution:</w:t>
      </w:r>
      <w:r>
        <w:rPr>
          <w:b/>
        </w:rPr>
        <w:t xml:space="preserve"> </w:t>
      </w:r>
      <w:r w:rsidRPr="00A23F9F">
        <w:t>No resolution is known at a moment.</w:t>
      </w:r>
    </w:p>
    <w:p w14:paraId="681054CE" w14:textId="4BA3925A" w:rsidR="00D81F08" w:rsidRDefault="00D81F08" w:rsidP="00D81F08">
      <w:pPr>
        <w:pStyle w:val="Heading5"/>
      </w:pPr>
      <w:r>
        <w:t>C</w:t>
      </w:r>
      <w:r w:rsidRPr="00D81F08">
        <w:t xml:space="preserve">ollecting counters </w:t>
      </w:r>
      <w:r w:rsidR="005C46F3" w:rsidRPr="005C46F3">
        <w:t>from x86 instances installed on x64 OS machines is not available</w:t>
      </w:r>
    </w:p>
    <w:p w14:paraId="16060C77" w14:textId="711894A7" w:rsidR="00D81F08" w:rsidRPr="0066186D" w:rsidRDefault="00D81F08" w:rsidP="00D81F08">
      <w:pPr>
        <w:jc w:val="left"/>
        <w:rPr>
          <w:b/>
        </w:rPr>
      </w:pPr>
      <w:r w:rsidRPr="0066186D">
        <w:rPr>
          <w:b/>
        </w:rPr>
        <w:t>Issue</w:t>
      </w:r>
      <w:r w:rsidRPr="0066186D">
        <w:t xml:space="preserve">: </w:t>
      </w:r>
      <w:r w:rsidR="005C46F3" w:rsidRPr="005C46F3">
        <w:t xml:space="preserve">If x86 instances are installed on a machine with x64 OS, collection of counters from </w:t>
      </w:r>
      <w:r w:rsidR="00C74F46">
        <w:t>such instances may not work</w:t>
      </w:r>
      <w:r w:rsidR="005C46F3" w:rsidRPr="005C46F3">
        <w:t>.</w:t>
      </w:r>
    </w:p>
    <w:p w14:paraId="0181CE12" w14:textId="0A6B5240" w:rsidR="00C63512" w:rsidRPr="00FC6494" w:rsidRDefault="00D81F08" w:rsidP="00D81F08">
      <w:pPr>
        <w:rPr>
          <w:rFonts w:eastAsia="Times New Roman" w:cs="Arial"/>
          <w:kern w:val="0"/>
        </w:rPr>
      </w:pPr>
      <w:r w:rsidRPr="0066186D">
        <w:rPr>
          <w:rFonts w:eastAsia="Times New Roman" w:cs="Arial"/>
          <w:b/>
          <w:kern w:val="0"/>
        </w:rPr>
        <w:t>Resolution</w:t>
      </w:r>
      <w:r w:rsidRPr="0066186D">
        <w:rPr>
          <w:rFonts w:eastAsia="Times New Roman" w:cs="Arial"/>
          <w:kern w:val="0"/>
        </w:rPr>
        <w:t>:</w:t>
      </w:r>
      <w:r>
        <w:rPr>
          <w:rFonts w:eastAsia="Times New Roman" w:cs="Arial"/>
          <w:kern w:val="0"/>
        </w:rPr>
        <w:t xml:space="preserve"> Mind </w:t>
      </w:r>
      <w:r w:rsidRPr="004B4B09">
        <w:rPr>
          <w:rFonts w:eastAsia="Times New Roman" w:cs="Arial"/>
          <w:kern w:val="0"/>
        </w:rPr>
        <w:t>bitness</w:t>
      </w:r>
      <w:r>
        <w:rPr>
          <w:rFonts w:eastAsia="Times New Roman" w:cs="Arial"/>
          <w:kern w:val="0"/>
        </w:rPr>
        <w:t xml:space="preserve"> of the instances during installation</w:t>
      </w:r>
      <w:r w:rsidRPr="0066186D">
        <w:rPr>
          <w:rFonts w:eastAsia="Times New Roman" w:cs="Arial"/>
          <w:kern w:val="0"/>
        </w:rPr>
        <w:t>.</w:t>
      </w:r>
    </w:p>
    <w:p w14:paraId="628A0CD4" w14:textId="6CA57294" w:rsidR="00C63512" w:rsidRDefault="00C63512" w:rsidP="00C63512">
      <w:pPr>
        <w:pStyle w:val="Heading5"/>
      </w:pPr>
      <w:r w:rsidRPr="00C63512">
        <w:t>Event ID 6201 “Exception: configuration does not contain Publisher section”</w:t>
      </w:r>
    </w:p>
    <w:p w14:paraId="651B1993" w14:textId="570BCB65" w:rsidR="00C63512" w:rsidRPr="0066186D" w:rsidRDefault="00C63512" w:rsidP="00C63512">
      <w:pPr>
        <w:jc w:val="left"/>
        <w:rPr>
          <w:b/>
        </w:rPr>
      </w:pPr>
      <w:r w:rsidRPr="0066186D">
        <w:rPr>
          <w:b/>
        </w:rPr>
        <w:t>Issue</w:t>
      </w:r>
      <w:r w:rsidRPr="0066186D">
        <w:t xml:space="preserve">: </w:t>
      </w:r>
      <w:r w:rsidRPr="00C63512">
        <w:t xml:space="preserve">Some monitor workflows may fail after updating SSRS MP from 6.6.0.0 to version </w:t>
      </w:r>
      <w:r w:rsidR="007F12F6">
        <w:t>6.6.7.6</w:t>
      </w:r>
      <w:r w:rsidRPr="00C63512">
        <w:t xml:space="preserve"> or higher. This exception may be raised once for each running workflow immediately after update.</w:t>
      </w:r>
    </w:p>
    <w:p w14:paraId="37E4F1B5" w14:textId="77777777" w:rsidR="00D75934" w:rsidRDefault="00C63512" w:rsidP="00EF14A4">
      <w:r w:rsidRPr="0066186D">
        <w:rPr>
          <w:rFonts w:eastAsia="Times New Roman" w:cs="Arial"/>
          <w:b/>
          <w:kern w:val="0"/>
        </w:rPr>
        <w:t>Resolution</w:t>
      </w:r>
      <w:r w:rsidRPr="0066186D">
        <w:rPr>
          <w:rFonts w:eastAsia="Times New Roman" w:cs="Arial"/>
          <w:kern w:val="0"/>
        </w:rPr>
        <w:t>:</w:t>
      </w:r>
      <w:r>
        <w:rPr>
          <w:rFonts w:eastAsia="Times New Roman" w:cs="Arial"/>
          <w:kern w:val="0"/>
        </w:rPr>
        <w:t xml:space="preserve"> </w:t>
      </w:r>
      <w:r w:rsidRPr="00C63512">
        <w:rPr>
          <w:rFonts w:eastAsia="Times New Roman" w:cs="Arial"/>
          <w:kern w:val="0"/>
        </w:rPr>
        <w:t>No actions require</w:t>
      </w:r>
      <w:r w:rsidR="005A1228">
        <w:t>d.</w:t>
      </w:r>
    </w:p>
    <w:p w14:paraId="27BC6991" w14:textId="77777777" w:rsidR="00D75934" w:rsidRDefault="00D75934" w:rsidP="00D75934">
      <w:pPr>
        <w:pStyle w:val="Heading5"/>
      </w:pPr>
      <w:r>
        <w:lastRenderedPageBreak/>
        <w:t>Dashboards</w:t>
      </w:r>
      <w:r w:rsidRPr="009325CA">
        <w:t xml:space="preserve"> may cr</w:t>
      </w:r>
      <w:r>
        <w:t>a</w:t>
      </w:r>
      <w:r w:rsidRPr="009325CA">
        <w:t>sh upon MP upgrade</w:t>
      </w:r>
    </w:p>
    <w:p w14:paraId="022AA690" w14:textId="7A86BDED" w:rsidR="00D75934" w:rsidRDefault="00D75934" w:rsidP="00D75934">
      <w:r w:rsidRPr="006E63DB">
        <w:rPr>
          <w:b/>
        </w:rPr>
        <w:t>Issue:</w:t>
      </w:r>
      <w:r w:rsidRPr="005E67A9">
        <w:t xml:space="preserve"> </w:t>
      </w:r>
      <w:r>
        <w:t xml:space="preserve">In some cases, upon upgrade of the MP to version </w:t>
      </w:r>
      <w:r w:rsidR="007F12F6">
        <w:t>6.6.7.6</w:t>
      </w:r>
      <w:r>
        <w:t xml:space="preserve"> the Operations Console may crash with ObjectNotFoundException error.</w:t>
      </w:r>
    </w:p>
    <w:p w14:paraId="0FEB250A" w14:textId="57F8EB7C" w:rsidR="00403850" w:rsidRDefault="00D75934" w:rsidP="00EF14A4">
      <w:r>
        <w:rPr>
          <w:b/>
        </w:rPr>
        <w:t xml:space="preserve">Resolution: </w:t>
      </w:r>
      <w:r w:rsidRPr="009325CA">
        <w:t xml:space="preserve">Wait until the importing process is completed, and restart the Operations </w:t>
      </w:r>
      <w:r>
        <w:t>C</w:t>
      </w:r>
      <w:r w:rsidRPr="009325CA">
        <w:t>onsole. Mind that the Operations Console restarting is essential after MP upgrade. Otherwise the dashboards will not work.</w:t>
      </w:r>
    </w:p>
    <w:p w14:paraId="70F73683" w14:textId="4CC4856B" w:rsidR="00403850" w:rsidRDefault="00403850" w:rsidP="00403850">
      <w:pPr>
        <w:pStyle w:val="Heading5"/>
      </w:pPr>
      <w:r w:rsidRPr="00403850">
        <w:t>Usage of Local System as monitoring account may lead to errors</w:t>
      </w:r>
    </w:p>
    <w:p w14:paraId="56F33334" w14:textId="50C0FEE7" w:rsidR="00403850" w:rsidRDefault="00403850" w:rsidP="00403850">
      <w:r w:rsidRPr="006E63DB">
        <w:rPr>
          <w:b/>
        </w:rPr>
        <w:t>Issue:</w:t>
      </w:r>
      <w:r w:rsidRPr="005E67A9">
        <w:t xml:space="preserve"> </w:t>
      </w:r>
      <w:r w:rsidRPr="00403850">
        <w:t>On specific configurations, usage of Local System as monitoring account is not sufficient and may lead to errors (for Report manager accessible and Web service accessible monitors in particular)</w:t>
      </w:r>
      <w:r>
        <w:t>.</w:t>
      </w:r>
    </w:p>
    <w:p w14:paraId="1FFA6949" w14:textId="13EA9FF5" w:rsidR="00D81F08" w:rsidRDefault="00403850" w:rsidP="00EF14A4">
      <w:r>
        <w:rPr>
          <w:b/>
        </w:rPr>
        <w:t xml:space="preserve">Resolution: </w:t>
      </w:r>
      <w:r w:rsidRPr="00403850">
        <w:t>A domain user with appropriate privileges is essential for the monitoring.</w:t>
      </w:r>
    </w:p>
    <w:sectPr w:rsidR="00D81F08"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D4014" w14:textId="77777777" w:rsidR="00423002" w:rsidRDefault="00423002">
      <w:r>
        <w:separator/>
      </w:r>
    </w:p>
    <w:p w14:paraId="6A401A9A" w14:textId="77777777" w:rsidR="00423002" w:rsidRDefault="00423002"/>
  </w:endnote>
  <w:endnote w:type="continuationSeparator" w:id="0">
    <w:p w14:paraId="745677E2" w14:textId="77777777" w:rsidR="00423002" w:rsidRDefault="00423002">
      <w:r>
        <w:continuationSeparator/>
      </w:r>
    </w:p>
    <w:p w14:paraId="3442152F" w14:textId="77777777" w:rsidR="00423002" w:rsidRDefault="00423002"/>
  </w:endnote>
  <w:endnote w:type="continuationNotice" w:id="1">
    <w:p w14:paraId="607A4121" w14:textId="77777777" w:rsidR="00423002" w:rsidRDefault="004230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423002" w:rsidRDefault="00423002" w:rsidP="00FB2389">
    <w:pPr>
      <w:pStyle w:val="Footer"/>
      <w:framePr w:wrap="around" w:vAnchor="text" w:hAnchor="margin" w:xAlign="right" w:y="1"/>
    </w:pPr>
    <w:r>
      <w:fldChar w:fldCharType="begin"/>
    </w:r>
    <w:r>
      <w:instrText xml:space="preserve">PAGE  </w:instrText>
    </w:r>
    <w:r>
      <w:fldChar w:fldCharType="end"/>
    </w:r>
  </w:p>
  <w:p w14:paraId="562ECC65" w14:textId="77777777" w:rsidR="00423002" w:rsidRDefault="00423002" w:rsidP="00C273C7">
    <w:pPr>
      <w:pStyle w:val="Footer"/>
      <w:ind w:right="360"/>
    </w:pPr>
  </w:p>
  <w:p w14:paraId="5C641F6C" w14:textId="77777777" w:rsidR="00423002" w:rsidRDefault="00423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423002" w:rsidRDefault="00423002"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423002" w:rsidRDefault="00423002"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061CB442" w:rsidR="00423002" w:rsidRDefault="00423002"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EDE">
      <w:rPr>
        <w:rStyle w:val="PageNumber"/>
        <w:noProof/>
      </w:rPr>
      <w:t>51</w:t>
    </w:r>
    <w:r>
      <w:rPr>
        <w:rStyle w:val="PageNumber"/>
      </w:rPr>
      <w:fldChar w:fldCharType="end"/>
    </w:r>
  </w:p>
  <w:p w14:paraId="58648AD2" w14:textId="77777777" w:rsidR="00423002" w:rsidRDefault="00423002"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D2BC" w14:textId="77777777" w:rsidR="00423002" w:rsidRDefault="00423002">
      <w:r>
        <w:separator/>
      </w:r>
    </w:p>
    <w:p w14:paraId="54377766" w14:textId="77777777" w:rsidR="00423002" w:rsidRDefault="00423002"/>
  </w:footnote>
  <w:footnote w:type="continuationSeparator" w:id="0">
    <w:p w14:paraId="7CACEDEE" w14:textId="77777777" w:rsidR="00423002" w:rsidRDefault="00423002">
      <w:r>
        <w:continuationSeparator/>
      </w:r>
    </w:p>
    <w:p w14:paraId="1130B894" w14:textId="77777777" w:rsidR="00423002" w:rsidRDefault="00423002"/>
  </w:footnote>
  <w:footnote w:type="continuationNotice" w:id="1">
    <w:p w14:paraId="62B65767" w14:textId="77777777" w:rsidR="00423002" w:rsidRDefault="004230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423002" w:rsidRDefault="00423002" w:rsidP="00C273C7">
    <w:pPr>
      <w:pStyle w:val="Header"/>
      <w:framePr w:wrap="around" w:vAnchor="text" w:hAnchor="margin" w:xAlign="right" w:y="1"/>
    </w:pPr>
    <w:r>
      <w:fldChar w:fldCharType="begin"/>
    </w:r>
    <w:r>
      <w:instrText xml:space="preserve">PAGE  </w:instrText>
    </w:r>
    <w:r>
      <w:fldChar w:fldCharType="end"/>
    </w:r>
  </w:p>
  <w:p w14:paraId="07BD9ACA" w14:textId="77777777" w:rsidR="00423002" w:rsidRDefault="00423002" w:rsidP="00874AF4">
    <w:pPr>
      <w:pStyle w:val="Header"/>
      <w:ind w:right="360"/>
    </w:pPr>
  </w:p>
  <w:p w14:paraId="0FE7DECD" w14:textId="77777777" w:rsidR="00423002" w:rsidRDefault="00423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423002" w:rsidRDefault="00423002"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visibility:visible" o:bullet="t">
        <v:imagedata r:id="rId1" o:title=""/>
      </v:shape>
    </w:pict>
  </w:numPicBullet>
  <w:numPicBullet w:numPicBulletId="1">
    <w:pict>
      <v:shape id="_x0000_i1027" type="#_x0000_t75" style="width:11.75pt;height:11.75pt;visibility:visible;mso-wrap-style:square" o:bullet="t">
        <v:imagedata r:id="rId2" o:title=""/>
      </v:shape>
    </w:pict>
  </w:numPicBullet>
  <w:numPicBullet w:numPicBulletId="2">
    <w:pict>
      <v:shape id="_x0000_i1028" type="#_x0000_t75" style="width:11.75pt;height:11.75pt;visibility:visible;mso-wrap-style:square" o:bullet="t">
        <v:imagedata r:id="rId3" o:title=""/>
      </v:shape>
    </w:pict>
  </w:numPicBullet>
  <w:numPicBullet w:numPicBulletId="3">
    <w:pict>
      <v:shape id="_x0000_i1029" type="#_x0000_t75" style="width:11.75pt;height:10.9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05F65"/>
    <w:multiLevelType w:val="hybridMultilevel"/>
    <w:tmpl w:val="C04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6E54F9"/>
    <w:multiLevelType w:val="hybridMultilevel"/>
    <w:tmpl w:val="3F4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6"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A7381A"/>
    <w:multiLevelType w:val="hybridMultilevel"/>
    <w:tmpl w:val="E2349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5"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7"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8"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4E045A"/>
    <w:multiLevelType w:val="hybridMultilevel"/>
    <w:tmpl w:val="4202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46"/>
  </w:num>
  <w:num w:numId="4">
    <w:abstractNumId w:val="44"/>
  </w:num>
  <w:num w:numId="5">
    <w:abstractNumId w:val="10"/>
  </w:num>
  <w:num w:numId="6">
    <w:abstractNumId w:val="28"/>
  </w:num>
  <w:num w:numId="7">
    <w:abstractNumId w:val="29"/>
  </w:num>
  <w:num w:numId="8">
    <w:abstractNumId w:val="19"/>
  </w:num>
  <w:num w:numId="9">
    <w:abstractNumId w:val="17"/>
  </w:num>
  <w:num w:numId="10">
    <w:abstractNumId w:val="38"/>
  </w:num>
  <w:num w:numId="11">
    <w:abstractNumId w:val="35"/>
  </w:num>
  <w:num w:numId="12">
    <w:abstractNumId w:val="32"/>
  </w:num>
  <w:num w:numId="13">
    <w:abstractNumId w:val="11"/>
  </w:num>
  <w:num w:numId="14">
    <w:abstractNumId w:val="41"/>
  </w:num>
  <w:num w:numId="15">
    <w:abstractNumId w:val="49"/>
  </w:num>
  <w:num w:numId="16">
    <w:abstractNumId w:val="37"/>
  </w:num>
  <w:num w:numId="17">
    <w:abstractNumId w:val="52"/>
  </w:num>
  <w:num w:numId="18">
    <w:abstractNumId w:val="15"/>
  </w:num>
  <w:num w:numId="19">
    <w:abstractNumId w:val="3"/>
  </w:num>
  <w:num w:numId="20">
    <w:abstractNumId w:val="26"/>
  </w:num>
  <w:num w:numId="21">
    <w:abstractNumId w:val="18"/>
  </w:num>
  <w:num w:numId="22">
    <w:abstractNumId w:val="8"/>
  </w:num>
  <w:num w:numId="23">
    <w:abstractNumId w:val="39"/>
  </w:num>
  <w:num w:numId="24">
    <w:abstractNumId w:val="9"/>
  </w:num>
  <w:num w:numId="25">
    <w:abstractNumId w:val="13"/>
  </w:num>
  <w:num w:numId="26">
    <w:abstractNumId w:val="23"/>
  </w:num>
  <w:num w:numId="27">
    <w:abstractNumId w:val="40"/>
  </w:num>
  <w:num w:numId="28">
    <w:abstractNumId w:val="21"/>
  </w:num>
  <w:num w:numId="29">
    <w:abstractNumId w:val="14"/>
  </w:num>
  <w:num w:numId="30">
    <w:abstractNumId w:val="7"/>
  </w:num>
  <w:num w:numId="31">
    <w:abstractNumId w:val="48"/>
  </w:num>
  <w:num w:numId="32">
    <w:abstractNumId w:val="16"/>
  </w:num>
  <w:num w:numId="33">
    <w:abstractNumId w:val="36"/>
  </w:num>
  <w:num w:numId="34">
    <w:abstractNumId w:val="42"/>
  </w:num>
  <w:num w:numId="35">
    <w:abstractNumId w:val="4"/>
  </w:num>
  <w:num w:numId="36">
    <w:abstractNumId w:val="0"/>
  </w:num>
  <w:num w:numId="37">
    <w:abstractNumId w:val="51"/>
  </w:num>
  <w:num w:numId="38">
    <w:abstractNumId w:val="30"/>
  </w:num>
  <w:num w:numId="39">
    <w:abstractNumId w:val="2"/>
  </w:num>
  <w:num w:numId="40">
    <w:abstractNumId w:val="33"/>
  </w:num>
  <w:num w:numId="41">
    <w:abstractNumId w:val="45"/>
  </w:num>
  <w:num w:numId="42">
    <w:abstractNumId w:val="1"/>
  </w:num>
  <w:num w:numId="43">
    <w:abstractNumId w:val="22"/>
  </w:num>
  <w:num w:numId="44">
    <w:abstractNumId w:val="24"/>
  </w:num>
  <w:num w:numId="45">
    <w:abstractNumId w:val="31"/>
  </w:num>
  <w:num w:numId="46">
    <w:abstractNumId w:val="5"/>
  </w:num>
  <w:num w:numId="47">
    <w:abstractNumId w:val="20"/>
  </w:num>
  <w:num w:numId="48">
    <w:abstractNumId w:val="27"/>
  </w:num>
  <w:num w:numId="49">
    <w:abstractNumId w:val="34"/>
  </w:num>
  <w:num w:numId="50">
    <w:abstractNumId w:val="43"/>
  </w:num>
  <w:num w:numId="51">
    <w:abstractNumId w:val="12"/>
  </w:num>
  <w:num w:numId="52">
    <w:abstractNumId w:val="6"/>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3NjexNDIyMTZQ0lEKTi0uzszPAykwrAUAoK9lfCwAAAA="/>
  </w:docVars>
  <w:rsids>
    <w:rsidRoot w:val="008D02DC"/>
    <w:rsid w:val="00000947"/>
    <w:rsid w:val="00001318"/>
    <w:rsid w:val="00003423"/>
    <w:rsid w:val="00007AF9"/>
    <w:rsid w:val="000105B5"/>
    <w:rsid w:val="00011693"/>
    <w:rsid w:val="000206FB"/>
    <w:rsid w:val="00022457"/>
    <w:rsid w:val="000225FD"/>
    <w:rsid w:val="000279F4"/>
    <w:rsid w:val="00027D0C"/>
    <w:rsid w:val="000315C1"/>
    <w:rsid w:val="00032519"/>
    <w:rsid w:val="00033310"/>
    <w:rsid w:val="00033D13"/>
    <w:rsid w:val="00037727"/>
    <w:rsid w:val="00047637"/>
    <w:rsid w:val="0005170A"/>
    <w:rsid w:val="000543DD"/>
    <w:rsid w:val="00056428"/>
    <w:rsid w:val="000565A6"/>
    <w:rsid w:val="00071C43"/>
    <w:rsid w:val="00072AA8"/>
    <w:rsid w:val="00076608"/>
    <w:rsid w:val="0008205E"/>
    <w:rsid w:val="00095250"/>
    <w:rsid w:val="0009562C"/>
    <w:rsid w:val="000A31D2"/>
    <w:rsid w:val="000A4ADB"/>
    <w:rsid w:val="000A5E65"/>
    <w:rsid w:val="000A7120"/>
    <w:rsid w:val="000B0C8A"/>
    <w:rsid w:val="000B10AB"/>
    <w:rsid w:val="000B6D7F"/>
    <w:rsid w:val="000B7832"/>
    <w:rsid w:val="000C0D3F"/>
    <w:rsid w:val="000C1A00"/>
    <w:rsid w:val="000C499B"/>
    <w:rsid w:val="000D39CE"/>
    <w:rsid w:val="000D3CE9"/>
    <w:rsid w:val="000D5C96"/>
    <w:rsid w:val="000D696A"/>
    <w:rsid w:val="000D6B6C"/>
    <w:rsid w:val="000E05F1"/>
    <w:rsid w:val="000E1258"/>
    <w:rsid w:val="000E5049"/>
    <w:rsid w:val="000E6D81"/>
    <w:rsid w:val="000F2425"/>
    <w:rsid w:val="000F3631"/>
    <w:rsid w:val="000F5B4C"/>
    <w:rsid w:val="000F7E73"/>
    <w:rsid w:val="00100CBE"/>
    <w:rsid w:val="00101005"/>
    <w:rsid w:val="00103526"/>
    <w:rsid w:val="0010376B"/>
    <w:rsid w:val="00104F9D"/>
    <w:rsid w:val="001073E3"/>
    <w:rsid w:val="00111E14"/>
    <w:rsid w:val="001129DD"/>
    <w:rsid w:val="00114A90"/>
    <w:rsid w:val="00122140"/>
    <w:rsid w:val="00122F0D"/>
    <w:rsid w:val="00123004"/>
    <w:rsid w:val="0012634E"/>
    <w:rsid w:val="001265A8"/>
    <w:rsid w:val="00127D8D"/>
    <w:rsid w:val="00134BF9"/>
    <w:rsid w:val="00134C36"/>
    <w:rsid w:val="00136296"/>
    <w:rsid w:val="00136FA6"/>
    <w:rsid w:val="0014085A"/>
    <w:rsid w:val="00141CE9"/>
    <w:rsid w:val="00146B9B"/>
    <w:rsid w:val="0014741A"/>
    <w:rsid w:val="00150EB1"/>
    <w:rsid w:val="00151586"/>
    <w:rsid w:val="00151AD0"/>
    <w:rsid w:val="0016149B"/>
    <w:rsid w:val="00162263"/>
    <w:rsid w:val="00162E0A"/>
    <w:rsid w:val="00164119"/>
    <w:rsid w:val="00166175"/>
    <w:rsid w:val="0017463F"/>
    <w:rsid w:val="001757E3"/>
    <w:rsid w:val="00176137"/>
    <w:rsid w:val="0017655C"/>
    <w:rsid w:val="00180FD4"/>
    <w:rsid w:val="00181667"/>
    <w:rsid w:val="001819E2"/>
    <w:rsid w:val="00190763"/>
    <w:rsid w:val="00195877"/>
    <w:rsid w:val="00197055"/>
    <w:rsid w:val="0019744B"/>
    <w:rsid w:val="00197D0E"/>
    <w:rsid w:val="001A407E"/>
    <w:rsid w:val="001A5C36"/>
    <w:rsid w:val="001A6AB9"/>
    <w:rsid w:val="001A7150"/>
    <w:rsid w:val="001B4ADA"/>
    <w:rsid w:val="001C0D21"/>
    <w:rsid w:val="001C2FEA"/>
    <w:rsid w:val="001C4126"/>
    <w:rsid w:val="001C5BD7"/>
    <w:rsid w:val="001C67B7"/>
    <w:rsid w:val="001C6824"/>
    <w:rsid w:val="001D0A33"/>
    <w:rsid w:val="001D23E6"/>
    <w:rsid w:val="001E04A5"/>
    <w:rsid w:val="001E0A29"/>
    <w:rsid w:val="001E0BEE"/>
    <w:rsid w:val="001F2F9D"/>
    <w:rsid w:val="001F4758"/>
    <w:rsid w:val="001F51CF"/>
    <w:rsid w:val="00202710"/>
    <w:rsid w:val="00203FFB"/>
    <w:rsid w:val="002065DF"/>
    <w:rsid w:val="00215569"/>
    <w:rsid w:val="00221094"/>
    <w:rsid w:val="00227D12"/>
    <w:rsid w:val="00231C90"/>
    <w:rsid w:val="0023279D"/>
    <w:rsid w:val="00232EA3"/>
    <w:rsid w:val="00234A70"/>
    <w:rsid w:val="00235278"/>
    <w:rsid w:val="002400D0"/>
    <w:rsid w:val="00247F53"/>
    <w:rsid w:val="002506C8"/>
    <w:rsid w:val="00250D8E"/>
    <w:rsid w:val="002572AE"/>
    <w:rsid w:val="002601E3"/>
    <w:rsid w:val="0026173D"/>
    <w:rsid w:val="00261C62"/>
    <w:rsid w:val="00262539"/>
    <w:rsid w:val="00266675"/>
    <w:rsid w:val="00267A96"/>
    <w:rsid w:val="00274900"/>
    <w:rsid w:val="00274A4C"/>
    <w:rsid w:val="002758FF"/>
    <w:rsid w:val="00275D12"/>
    <w:rsid w:val="00277CBC"/>
    <w:rsid w:val="00281882"/>
    <w:rsid w:val="00283545"/>
    <w:rsid w:val="00285386"/>
    <w:rsid w:val="0028645B"/>
    <w:rsid w:val="00290D3E"/>
    <w:rsid w:val="00297524"/>
    <w:rsid w:val="002A4100"/>
    <w:rsid w:val="002A5345"/>
    <w:rsid w:val="002B10BC"/>
    <w:rsid w:val="002B2D7E"/>
    <w:rsid w:val="002B3280"/>
    <w:rsid w:val="002B3886"/>
    <w:rsid w:val="002B433B"/>
    <w:rsid w:val="002B4443"/>
    <w:rsid w:val="002B5F79"/>
    <w:rsid w:val="002B7112"/>
    <w:rsid w:val="002B780E"/>
    <w:rsid w:val="002C1A21"/>
    <w:rsid w:val="002C29BE"/>
    <w:rsid w:val="002C433C"/>
    <w:rsid w:val="002D08CC"/>
    <w:rsid w:val="002D4296"/>
    <w:rsid w:val="002D6A5E"/>
    <w:rsid w:val="002D7919"/>
    <w:rsid w:val="002E0C39"/>
    <w:rsid w:val="002E3A79"/>
    <w:rsid w:val="002F0B1C"/>
    <w:rsid w:val="002F1CA4"/>
    <w:rsid w:val="002F67CA"/>
    <w:rsid w:val="00316317"/>
    <w:rsid w:val="00325451"/>
    <w:rsid w:val="0032693C"/>
    <w:rsid w:val="003272E6"/>
    <w:rsid w:val="00330A47"/>
    <w:rsid w:val="003356F8"/>
    <w:rsid w:val="003507EC"/>
    <w:rsid w:val="00350FD3"/>
    <w:rsid w:val="00351D4A"/>
    <w:rsid w:val="00352CB0"/>
    <w:rsid w:val="00354606"/>
    <w:rsid w:val="00357CEE"/>
    <w:rsid w:val="003622E6"/>
    <w:rsid w:val="00364944"/>
    <w:rsid w:val="0036506D"/>
    <w:rsid w:val="00367A91"/>
    <w:rsid w:val="00383119"/>
    <w:rsid w:val="00385F6A"/>
    <w:rsid w:val="0038646A"/>
    <w:rsid w:val="003869A4"/>
    <w:rsid w:val="003872BF"/>
    <w:rsid w:val="00387C76"/>
    <w:rsid w:val="00397E28"/>
    <w:rsid w:val="003A28D4"/>
    <w:rsid w:val="003A3A66"/>
    <w:rsid w:val="003A67E4"/>
    <w:rsid w:val="003B06C2"/>
    <w:rsid w:val="003B39C3"/>
    <w:rsid w:val="003B3ECC"/>
    <w:rsid w:val="003B56B0"/>
    <w:rsid w:val="003C310E"/>
    <w:rsid w:val="003C625C"/>
    <w:rsid w:val="003D172C"/>
    <w:rsid w:val="003D3EC6"/>
    <w:rsid w:val="003D4246"/>
    <w:rsid w:val="003D4926"/>
    <w:rsid w:val="003E42FD"/>
    <w:rsid w:val="003E685B"/>
    <w:rsid w:val="003E7581"/>
    <w:rsid w:val="003E7BAF"/>
    <w:rsid w:val="003E7C0F"/>
    <w:rsid w:val="003F3BD0"/>
    <w:rsid w:val="003F6925"/>
    <w:rsid w:val="003F71F6"/>
    <w:rsid w:val="00403850"/>
    <w:rsid w:val="004047E7"/>
    <w:rsid w:val="00406C5E"/>
    <w:rsid w:val="004108B6"/>
    <w:rsid w:val="004112FB"/>
    <w:rsid w:val="0041179C"/>
    <w:rsid w:val="00411999"/>
    <w:rsid w:val="0041221E"/>
    <w:rsid w:val="004133EB"/>
    <w:rsid w:val="0041688F"/>
    <w:rsid w:val="00417A0F"/>
    <w:rsid w:val="004209C1"/>
    <w:rsid w:val="00420A4E"/>
    <w:rsid w:val="0042137F"/>
    <w:rsid w:val="00422798"/>
    <w:rsid w:val="00423002"/>
    <w:rsid w:val="004262EB"/>
    <w:rsid w:val="004265EB"/>
    <w:rsid w:val="0042791E"/>
    <w:rsid w:val="00431479"/>
    <w:rsid w:val="00433975"/>
    <w:rsid w:val="0043731D"/>
    <w:rsid w:val="004410FE"/>
    <w:rsid w:val="004426BC"/>
    <w:rsid w:val="00443C59"/>
    <w:rsid w:val="00444696"/>
    <w:rsid w:val="004449D6"/>
    <w:rsid w:val="00446509"/>
    <w:rsid w:val="00452CB1"/>
    <w:rsid w:val="00453F92"/>
    <w:rsid w:val="00455A3C"/>
    <w:rsid w:val="004668AF"/>
    <w:rsid w:val="00471B14"/>
    <w:rsid w:val="00473FA6"/>
    <w:rsid w:val="004755E4"/>
    <w:rsid w:val="00476C2E"/>
    <w:rsid w:val="00495E0B"/>
    <w:rsid w:val="00497372"/>
    <w:rsid w:val="004A1B8B"/>
    <w:rsid w:val="004A2A07"/>
    <w:rsid w:val="004A383A"/>
    <w:rsid w:val="004A3E79"/>
    <w:rsid w:val="004A6519"/>
    <w:rsid w:val="004A7974"/>
    <w:rsid w:val="004B13F7"/>
    <w:rsid w:val="004B3049"/>
    <w:rsid w:val="004B6E0B"/>
    <w:rsid w:val="004B7005"/>
    <w:rsid w:val="004B777E"/>
    <w:rsid w:val="004C191A"/>
    <w:rsid w:val="004C29B4"/>
    <w:rsid w:val="004C40B8"/>
    <w:rsid w:val="004C4AC8"/>
    <w:rsid w:val="004C55BF"/>
    <w:rsid w:val="004C6EC6"/>
    <w:rsid w:val="004C732C"/>
    <w:rsid w:val="004D003C"/>
    <w:rsid w:val="004D7DF8"/>
    <w:rsid w:val="004F084E"/>
    <w:rsid w:val="004F44CE"/>
    <w:rsid w:val="004F4F53"/>
    <w:rsid w:val="004F67FB"/>
    <w:rsid w:val="004F6826"/>
    <w:rsid w:val="004F6FB5"/>
    <w:rsid w:val="00500BE4"/>
    <w:rsid w:val="00501C10"/>
    <w:rsid w:val="00501D89"/>
    <w:rsid w:val="005054BC"/>
    <w:rsid w:val="00511875"/>
    <w:rsid w:val="00512557"/>
    <w:rsid w:val="005137A7"/>
    <w:rsid w:val="00515861"/>
    <w:rsid w:val="00517821"/>
    <w:rsid w:val="00517C24"/>
    <w:rsid w:val="00520517"/>
    <w:rsid w:val="00524BC2"/>
    <w:rsid w:val="00524BD4"/>
    <w:rsid w:val="0052508B"/>
    <w:rsid w:val="00531ED7"/>
    <w:rsid w:val="00533117"/>
    <w:rsid w:val="00533185"/>
    <w:rsid w:val="005332E9"/>
    <w:rsid w:val="00533772"/>
    <w:rsid w:val="00534CB9"/>
    <w:rsid w:val="005369A7"/>
    <w:rsid w:val="005415B7"/>
    <w:rsid w:val="0054253D"/>
    <w:rsid w:val="00544B53"/>
    <w:rsid w:val="00545CA9"/>
    <w:rsid w:val="00552E9A"/>
    <w:rsid w:val="00553186"/>
    <w:rsid w:val="00554B20"/>
    <w:rsid w:val="00557EDC"/>
    <w:rsid w:val="005623C3"/>
    <w:rsid w:val="005645BE"/>
    <w:rsid w:val="00565A9C"/>
    <w:rsid w:val="00565CB8"/>
    <w:rsid w:val="00566C30"/>
    <w:rsid w:val="00567E6F"/>
    <w:rsid w:val="005738C1"/>
    <w:rsid w:val="00575280"/>
    <w:rsid w:val="0057728B"/>
    <w:rsid w:val="005776C5"/>
    <w:rsid w:val="0058274B"/>
    <w:rsid w:val="00584349"/>
    <w:rsid w:val="005856A3"/>
    <w:rsid w:val="00586C7A"/>
    <w:rsid w:val="00591525"/>
    <w:rsid w:val="0059178D"/>
    <w:rsid w:val="005928D3"/>
    <w:rsid w:val="00595C0D"/>
    <w:rsid w:val="00596EB0"/>
    <w:rsid w:val="005A1228"/>
    <w:rsid w:val="005A2314"/>
    <w:rsid w:val="005A2A5B"/>
    <w:rsid w:val="005A4BB2"/>
    <w:rsid w:val="005B21E6"/>
    <w:rsid w:val="005B4F74"/>
    <w:rsid w:val="005B603F"/>
    <w:rsid w:val="005C408E"/>
    <w:rsid w:val="005C46F3"/>
    <w:rsid w:val="005C4C9B"/>
    <w:rsid w:val="005C79A9"/>
    <w:rsid w:val="005D43E3"/>
    <w:rsid w:val="005D49A5"/>
    <w:rsid w:val="005D5A74"/>
    <w:rsid w:val="005D6D85"/>
    <w:rsid w:val="005D73CF"/>
    <w:rsid w:val="005D7D69"/>
    <w:rsid w:val="005E7E30"/>
    <w:rsid w:val="005F410D"/>
    <w:rsid w:val="005F54AF"/>
    <w:rsid w:val="005F71C6"/>
    <w:rsid w:val="005F7EE5"/>
    <w:rsid w:val="006114BF"/>
    <w:rsid w:val="006124CE"/>
    <w:rsid w:val="00621E47"/>
    <w:rsid w:val="00622316"/>
    <w:rsid w:val="006228A8"/>
    <w:rsid w:val="00622DB0"/>
    <w:rsid w:val="006318C6"/>
    <w:rsid w:val="006355AB"/>
    <w:rsid w:val="00637DA7"/>
    <w:rsid w:val="00640D39"/>
    <w:rsid w:val="00644CD8"/>
    <w:rsid w:val="006456B6"/>
    <w:rsid w:val="00645D9E"/>
    <w:rsid w:val="00647479"/>
    <w:rsid w:val="00647623"/>
    <w:rsid w:val="0065030B"/>
    <w:rsid w:val="00652341"/>
    <w:rsid w:val="00657C96"/>
    <w:rsid w:val="00663A15"/>
    <w:rsid w:val="00664EA8"/>
    <w:rsid w:val="006658FE"/>
    <w:rsid w:val="0066775C"/>
    <w:rsid w:val="006701C6"/>
    <w:rsid w:val="00671DDE"/>
    <w:rsid w:val="00673C28"/>
    <w:rsid w:val="0067454F"/>
    <w:rsid w:val="006756DC"/>
    <w:rsid w:val="006776BA"/>
    <w:rsid w:val="00680CC9"/>
    <w:rsid w:val="0068154F"/>
    <w:rsid w:val="0068176A"/>
    <w:rsid w:val="00681D37"/>
    <w:rsid w:val="00686E2E"/>
    <w:rsid w:val="006A1369"/>
    <w:rsid w:val="006A2137"/>
    <w:rsid w:val="006A6B5A"/>
    <w:rsid w:val="006A6BD2"/>
    <w:rsid w:val="006A7028"/>
    <w:rsid w:val="006B0813"/>
    <w:rsid w:val="006B281C"/>
    <w:rsid w:val="006B347F"/>
    <w:rsid w:val="006B4895"/>
    <w:rsid w:val="006B739C"/>
    <w:rsid w:val="006B78FC"/>
    <w:rsid w:val="006C018B"/>
    <w:rsid w:val="006C1D33"/>
    <w:rsid w:val="006C5BC9"/>
    <w:rsid w:val="006D2FF2"/>
    <w:rsid w:val="006D4172"/>
    <w:rsid w:val="006D688A"/>
    <w:rsid w:val="006D7151"/>
    <w:rsid w:val="006E1BC4"/>
    <w:rsid w:val="006E27EF"/>
    <w:rsid w:val="006E3677"/>
    <w:rsid w:val="006E3C69"/>
    <w:rsid w:val="006E63DB"/>
    <w:rsid w:val="006E730E"/>
    <w:rsid w:val="006E7691"/>
    <w:rsid w:val="006F431F"/>
    <w:rsid w:val="006F44D6"/>
    <w:rsid w:val="006F75D9"/>
    <w:rsid w:val="006F75DD"/>
    <w:rsid w:val="006F7648"/>
    <w:rsid w:val="00700C69"/>
    <w:rsid w:val="0070153B"/>
    <w:rsid w:val="00704D81"/>
    <w:rsid w:val="0070724D"/>
    <w:rsid w:val="00710031"/>
    <w:rsid w:val="00714156"/>
    <w:rsid w:val="007144C0"/>
    <w:rsid w:val="0071629B"/>
    <w:rsid w:val="00720F8D"/>
    <w:rsid w:val="007225C0"/>
    <w:rsid w:val="00722878"/>
    <w:rsid w:val="00732326"/>
    <w:rsid w:val="00732CC5"/>
    <w:rsid w:val="007334E6"/>
    <w:rsid w:val="00735A17"/>
    <w:rsid w:val="00740909"/>
    <w:rsid w:val="0074177E"/>
    <w:rsid w:val="00742F69"/>
    <w:rsid w:val="0074439F"/>
    <w:rsid w:val="00745BFA"/>
    <w:rsid w:val="00745CF5"/>
    <w:rsid w:val="0074612C"/>
    <w:rsid w:val="00746B37"/>
    <w:rsid w:val="00746CA8"/>
    <w:rsid w:val="00747E4A"/>
    <w:rsid w:val="00750077"/>
    <w:rsid w:val="00750520"/>
    <w:rsid w:val="007506F6"/>
    <w:rsid w:val="00753C0E"/>
    <w:rsid w:val="0075788A"/>
    <w:rsid w:val="00763BD1"/>
    <w:rsid w:val="007657CD"/>
    <w:rsid w:val="007669BE"/>
    <w:rsid w:val="00766FF5"/>
    <w:rsid w:val="0077360C"/>
    <w:rsid w:val="0077471F"/>
    <w:rsid w:val="0078236B"/>
    <w:rsid w:val="00784CF1"/>
    <w:rsid w:val="007853F7"/>
    <w:rsid w:val="00787773"/>
    <w:rsid w:val="00787D18"/>
    <w:rsid w:val="00795B77"/>
    <w:rsid w:val="00796440"/>
    <w:rsid w:val="007A0EA7"/>
    <w:rsid w:val="007A2F62"/>
    <w:rsid w:val="007A3FDA"/>
    <w:rsid w:val="007B0E47"/>
    <w:rsid w:val="007B5B7B"/>
    <w:rsid w:val="007B733B"/>
    <w:rsid w:val="007C072B"/>
    <w:rsid w:val="007C2DF9"/>
    <w:rsid w:val="007C3EC3"/>
    <w:rsid w:val="007C5888"/>
    <w:rsid w:val="007C5E86"/>
    <w:rsid w:val="007C7206"/>
    <w:rsid w:val="007C75A9"/>
    <w:rsid w:val="007D1085"/>
    <w:rsid w:val="007D1664"/>
    <w:rsid w:val="007D3106"/>
    <w:rsid w:val="007D70D0"/>
    <w:rsid w:val="007E36E2"/>
    <w:rsid w:val="007E39EB"/>
    <w:rsid w:val="007E60F5"/>
    <w:rsid w:val="007F12F6"/>
    <w:rsid w:val="007F7D0D"/>
    <w:rsid w:val="007F7EBE"/>
    <w:rsid w:val="00800E6A"/>
    <w:rsid w:val="00803BB3"/>
    <w:rsid w:val="0080449F"/>
    <w:rsid w:val="0080564B"/>
    <w:rsid w:val="008107E0"/>
    <w:rsid w:val="00813159"/>
    <w:rsid w:val="00813D11"/>
    <w:rsid w:val="0081740E"/>
    <w:rsid w:val="008177E0"/>
    <w:rsid w:val="00817B56"/>
    <w:rsid w:val="00820103"/>
    <w:rsid w:val="00820B8F"/>
    <w:rsid w:val="00824337"/>
    <w:rsid w:val="008243D5"/>
    <w:rsid w:val="00825B92"/>
    <w:rsid w:val="00826BB3"/>
    <w:rsid w:val="00827468"/>
    <w:rsid w:val="00827541"/>
    <w:rsid w:val="00830D50"/>
    <w:rsid w:val="00835DD2"/>
    <w:rsid w:val="00835F94"/>
    <w:rsid w:val="00836528"/>
    <w:rsid w:val="008421D9"/>
    <w:rsid w:val="00843516"/>
    <w:rsid w:val="00844B91"/>
    <w:rsid w:val="008519EE"/>
    <w:rsid w:val="00851AE8"/>
    <w:rsid w:val="00853B3F"/>
    <w:rsid w:val="00855AF6"/>
    <w:rsid w:val="008563F8"/>
    <w:rsid w:val="00856D32"/>
    <w:rsid w:val="008570D3"/>
    <w:rsid w:val="008573BD"/>
    <w:rsid w:val="00860465"/>
    <w:rsid w:val="00860FB5"/>
    <w:rsid w:val="00863533"/>
    <w:rsid w:val="00864EF4"/>
    <w:rsid w:val="00864F7F"/>
    <w:rsid w:val="008712F3"/>
    <w:rsid w:val="008726E7"/>
    <w:rsid w:val="00874A8A"/>
    <w:rsid w:val="00874AF4"/>
    <w:rsid w:val="00880A7B"/>
    <w:rsid w:val="00890799"/>
    <w:rsid w:val="00891256"/>
    <w:rsid w:val="008939BA"/>
    <w:rsid w:val="00896442"/>
    <w:rsid w:val="008A7087"/>
    <w:rsid w:val="008A72B8"/>
    <w:rsid w:val="008B1891"/>
    <w:rsid w:val="008B4D53"/>
    <w:rsid w:val="008B4DAC"/>
    <w:rsid w:val="008B6A92"/>
    <w:rsid w:val="008C3ED6"/>
    <w:rsid w:val="008D02DC"/>
    <w:rsid w:val="008D3B02"/>
    <w:rsid w:val="008D460F"/>
    <w:rsid w:val="008D7322"/>
    <w:rsid w:val="008D79A7"/>
    <w:rsid w:val="008E0676"/>
    <w:rsid w:val="008E0F64"/>
    <w:rsid w:val="008E1A5D"/>
    <w:rsid w:val="008E1E0D"/>
    <w:rsid w:val="008E3488"/>
    <w:rsid w:val="008E4E6B"/>
    <w:rsid w:val="008E78A9"/>
    <w:rsid w:val="008F1721"/>
    <w:rsid w:val="008F215A"/>
    <w:rsid w:val="008F6A46"/>
    <w:rsid w:val="009000B9"/>
    <w:rsid w:val="00902719"/>
    <w:rsid w:val="00902D80"/>
    <w:rsid w:val="00905355"/>
    <w:rsid w:val="009130FC"/>
    <w:rsid w:val="0092150C"/>
    <w:rsid w:val="00922B82"/>
    <w:rsid w:val="009232CB"/>
    <w:rsid w:val="00924CF7"/>
    <w:rsid w:val="00926E9D"/>
    <w:rsid w:val="00927FA0"/>
    <w:rsid w:val="00931D81"/>
    <w:rsid w:val="00931F6C"/>
    <w:rsid w:val="00932A06"/>
    <w:rsid w:val="00932AE6"/>
    <w:rsid w:val="0093312E"/>
    <w:rsid w:val="0093315B"/>
    <w:rsid w:val="00933B43"/>
    <w:rsid w:val="00941665"/>
    <w:rsid w:val="00946CC1"/>
    <w:rsid w:val="00950BA0"/>
    <w:rsid w:val="00952B2D"/>
    <w:rsid w:val="00956F24"/>
    <w:rsid w:val="00960CB2"/>
    <w:rsid w:val="00960EDE"/>
    <w:rsid w:val="00960FA9"/>
    <w:rsid w:val="0096220E"/>
    <w:rsid w:val="00965276"/>
    <w:rsid w:val="009664A1"/>
    <w:rsid w:val="009709D7"/>
    <w:rsid w:val="00972A4C"/>
    <w:rsid w:val="00973E7C"/>
    <w:rsid w:val="00976080"/>
    <w:rsid w:val="00976F68"/>
    <w:rsid w:val="009812AA"/>
    <w:rsid w:val="009838CB"/>
    <w:rsid w:val="009845A3"/>
    <w:rsid w:val="0098591C"/>
    <w:rsid w:val="00985CEB"/>
    <w:rsid w:val="009905F4"/>
    <w:rsid w:val="00991A3E"/>
    <w:rsid w:val="0099328A"/>
    <w:rsid w:val="009932D6"/>
    <w:rsid w:val="009A1FAA"/>
    <w:rsid w:val="009A3663"/>
    <w:rsid w:val="009A480E"/>
    <w:rsid w:val="009B0CB6"/>
    <w:rsid w:val="009C22BC"/>
    <w:rsid w:val="009C2664"/>
    <w:rsid w:val="009C46D9"/>
    <w:rsid w:val="009C67AD"/>
    <w:rsid w:val="009E1B8C"/>
    <w:rsid w:val="009E1C08"/>
    <w:rsid w:val="009E425C"/>
    <w:rsid w:val="009E45AE"/>
    <w:rsid w:val="009E5C42"/>
    <w:rsid w:val="009F2910"/>
    <w:rsid w:val="009F776B"/>
    <w:rsid w:val="009F7E0A"/>
    <w:rsid w:val="00A0066B"/>
    <w:rsid w:val="00A025C1"/>
    <w:rsid w:val="00A04087"/>
    <w:rsid w:val="00A07387"/>
    <w:rsid w:val="00A11721"/>
    <w:rsid w:val="00A12A81"/>
    <w:rsid w:val="00A12CE0"/>
    <w:rsid w:val="00A135EC"/>
    <w:rsid w:val="00A13729"/>
    <w:rsid w:val="00A2115B"/>
    <w:rsid w:val="00A25255"/>
    <w:rsid w:val="00A25CD9"/>
    <w:rsid w:val="00A304C5"/>
    <w:rsid w:val="00A3071C"/>
    <w:rsid w:val="00A317D1"/>
    <w:rsid w:val="00A31E17"/>
    <w:rsid w:val="00A3385F"/>
    <w:rsid w:val="00A339A4"/>
    <w:rsid w:val="00A35219"/>
    <w:rsid w:val="00A35B6D"/>
    <w:rsid w:val="00A40079"/>
    <w:rsid w:val="00A40370"/>
    <w:rsid w:val="00A45B11"/>
    <w:rsid w:val="00A53807"/>
    <w:rsid w:val="00A557FB"/>
    <w:rsid w:val="00A56EB5"/>
    <w:rsid w:val="00A57468"/>
    <w:rsid w:val="00A60A86"/>
    <w:rsid w:val="00A61476"/>
    <w:rsid w:val="00A61F36"/>
    <w:rsid w:val="00A620F8"/>
    <w:rsid w:val="00A62FF5"/>
    <w:rsid w:val="00A64ADA"/>
    <w:rsid w:val="00A64E25"/>
    <w:rsid w:val="00A6592D"/>
    <w:rsid w:val="00A67225"/>
    <w:rsid w:val="00A6758C"/>
    <w:rsid w:val="00A67DA0"/>
    <w:rsid w:val="00A67E12"/>
    <w:rsid w:val="00A70E33"/>
    <w:rsid w:val="00A83480"/>
    <w:rsid w:val="00A84DF2"/>
    <w:rsid w:val="00A86492"/>
    <w:rsid w:val="00A875EA"/>
    <w:rsid w:val="00A96B54"/>
    <w:rsid w:val="00AA4576"/>
    <w:rsid w:val="00AA4953"/>
    <w:rsid w:val="00AB0571"/>
    <w:rsid w:val="00AB37F3"/>
    <w:rsid w:val="00AB3FE2"/>
    <w:rsid w:val="00AB46FB"/>
    <w:rsid w:val="00AB49CC"/>
    <w:rsid w:val="00AB6BA5"/>
    <w:rsid w:val="00AC2EF7"/>
    <w:rsid w:val="00AC3764"/>
    <w:rsid w:val="00AD380C"/>
    <w:rsid w:val="00AD42D9"/>
    <w:rsid w:val="00AD4CD8"/>
    <w:rsid w:val="00AD62FD"/>
    <w:rsid w:val="00AE147B"/>
    <w:rsid w:val="00AE14A2"/>
    <w:rsid w:val="00AE2FE1"/>
    <w:rsid w:val="00AE3238"/>
    <w:rsid w:val="00AE6D49"/>
    <w:rsid w:val="00AF0093"/>
    <w:rsid w:val="00AF09DB"/>
    <w:rsid w:val="00AF275F"/>
    <w:rsid w:val="00AF45B2"/>
    <w:rsid w:val="00AF59B6"/>
    <w:rsid w:val="00AF76F1"/>
    <w:rsid w:val="00B053A8"/>
    <w:rsid w:val="00B101D6"/>
    <w:rsid w:val="00B11116"/>
    <w:rsid w:val="00B11A96"/>
    <w:rsid w:val="00B1545C"/>
    <w:rsid w:val="00B163E4"/>
    <w:rsid w:val="00B1721F"/>
    <w:rsid w:val="00B246BA"/>
    <w:rsid w:val="00B31DEA"/>
    <w:rsid w:val="00B3513F"/>
    <w:rsid w:val="00B36C74"/>
    <w:rsid w:val="00B4167A"/>
    <w:rsid w:val="00B4424F"/>
    <w:rsid w:val="00B447BE"/>
    <w:rsid w:val="00B4572B"/>
    <w:rsid w:val="00B519BB"/>
    <w:rsid w:val="00B51AB1"/>
    <w:rsid w:val="00B533E1"/>
    <w:rsid w:val="00B53560"/>
    <w:rsid w:val="00B53FEA"/>
    <w:rsid w:val="00B55F54"/>
    <w:rsid w:val="00B62E5E"/>
    <w:rsid w:val="00B6604B"/>
    <w:rsid w:val="00B67963"/>
    <w:rsid w:val="00B72B6C"/>
    <w:rsid w:val="00B731A4"/>
    <w:rsid w:val="00B73D9B"/>
    <w:rsid w:val="00B7580D"/>
    <w:rsid w:val="00B75CF0"/>
    <w:rsid w:val="00B76895"/>
    <w:rsid w:val="00B77895"/>
    <w:rsid w:val="00B80BF3"/>
    <w:rsid w:val="00B82F15"/>
    <w:rsid w:val="00B834C5"/>
    <w:rsid w:val="00B8669D"/>
    <w:rsid w:val="00B86E59"/>
    <w:rsid w:val="00B87011"/>
    <w:rsid w:val="00B8704B"/>
    <w:rsid w:val="00B91CD1"/>
    <w:rsid w:val="00B9488D"/>
    <w:rsid w:val="00B94D94"/>
    <w:rsid w:val="00B9549F"/>
    <w:rsid w:val="00B97EA4"/>
    <w:rsid w:val="00BA7C41"/>
    <w:rsid w:val="00BC24BF"/>
    <w:rsid w:val="00BC4B0A"/>
    <w:rsid w:val="00BC7458"/>
    <w:rsid w:val="00BC7A9D"/>
    <w:rsid w:val="00BD3AAB"/>
    <w:rsid w:val="00BD498F"/>
    <w:rsid w:val="00BD6CA6"/>
    <w:rsid w:val="00BF4685"/>
    <w:rsid w:val="00BF5B50"/>
    <w:rsid w:val="00C0114B"/>
    <w:rsid w:val="00C0126F"/>
    <w:rsid w:val="00C02135"/>
    <w:rsid w:val="00C03552"/>
    <w:rsid w:val="00C03559"/>
    <w:rsid w:val="00C04C6C"/>
    <w:rsid w:val="00C04E71"/>
    <w:rsid w:val="00C12966"/>
    <w:rsid w:val="00C14DB8"/>
    <w:rsid w:val="00C1634D"/>
    <w:rsid w:val="00C20153"/>
    <w:rsid w:val="00C20861"/>
    <w:rsid w:val="00C21414"/>
    <w:rsid w:val="00C227BA"/>
    <w:rsid w:val="00C23FC5"/>
    <w:rsid w:val="00C24363"/>
    <w:rsid w:val="00C24CFE"/>
    <w:rsid w:val="00C258E3"/>
    <w:rsid w:val="00C269F4"/>
    <w:rsid w:val="00C273C7"/>
    <w:rsid w:val="00C304D2"/>
    <w:rsid w:val="00C3375A"/>
    <w:rsid w:val="00C340DB"/>
    <w:rsid w:val="00C34E09"/>
    <w:rsid w:val="00C35563"/>
    <w:rsid w:val="00C363B0"/>
    <w:rsid w:val="00C36558"/>
    <w:rsid w:val="00C37FE3"/>
    <w:rsid w:val="00C4270B"/>
    <w:rsid w:val="00C42DA2"/>
    <w:rsid w:val="00C4340D"/>
    <w:rsid w:val="00C44495"/>
    <w:rsid w:val="00C5316B"/>
    <w:rsid w:val="00C541AB"/>
    <w:rsid w:val="00C54D8C"/>
    <w:rsid w:val="00C55721"/>
    <w:rsid w:val="00C55F9E"/>
    <w:rsid w:val="00C603EC"/>
    <w:rsid w:val="00C60698"/>
    <w:rsid w:val="00C60CBA"/>
    <w:rsid w:val="00C63512"/>
    <w:rsid w:val="00C6419F"/>
    <w:rsid w:val="00C70139"/>
    <w:rsid w:val="00C7115D"/>
    <w:rsid w:val="00C72AE8"/>
    <w:rsid w:val="00C73A3E"/>
    <w:rsid w:val="00C74F46"/>
    <w:rsid w:val="00C765AE"/>
    <w:rsid w:val="00C82015"/>
    <w:rsid w:val="00C837FF"/>
    <w:rsid w:val="00C83C64"/>
    <w:rsid w:val="00C85705"/>
    <w:rsid w:val="00C86E78"/>
    <w:rsid w:val="00C90180"/>
    <w:rsid w:val="00C9147C"/>
    <w:rsid w:val="00C978F6"/>
    <w:rsid w:val="00CA0C89"/>
    <w:rsid w:val="00CA5586"/>
    <w:rsid w:val="00CA67C3"/>
    <w:rsid w:val="00CA682D"/>
    <w:rsid w:val="00CB0960"/>
    <w:rsid w:val="00CB098B"/>
    <w:rsid w:val="00CB5663"/>
    <w:rsid w:val="00CB59C4"/>
    <w:rsid w:val="00CC0027"/>
    <w:rsid w:val="00CC2E43"/>
    <w:rsid w:val="00CD4C79"/>
    <w:rsid w:val="00CD522B"/>
    <w:rsid w:val="00CD6E2E"/>
    <w:rsid w:val="00CE2318"/>
    <w:rsid w:val="00CE3438"/>
    <w:rsid w:val="00CF07E4"/>
    <w:rsid w:val="00CF18D2"/>
    <w:rsid w:val="00CF3895"/>
    <w:rsid w:val="00CF6C16"/>
    <w:rsid w:val="00CF6D58"/>
    <w:rsid w:val="00D00AF2"/>
    <w:rsid w:val="00D054AF"/>
    <w:rsid w:val="00D057C4"/>
    <w:rsid w:val="00D078A9"/>
    <w:rsid w:val="00D11215"/>
    <w:rsid w:val="00D113BB"/>
    <w:rsid w:val="00D13F4D"/>
    <w:rsid w:val="00D2046E"/>
    <w:rsid w:val="00D2053C"/>
    <w:rsid w:val="00D21A44"/>
    <w:rsid w:val="00D253A0"/>
    <w:rsid w:val="00D335A7"/>
    <w:rsid w:val="00D3556E"/>
    <w:rsid w:val="00D3630E"/>
    <w:rsid w:val="00D36D5D"/>
    <w:rsid w:val="00D37E9F"/>
    <w:rsid w:val="00D419DF"/>
    <w:rsid w:val="00D43ED1"/>
    <w:rsid w:val="00D50CEF"/>
    <w:rsid w:val="00D50E3A"/>
    <w:rsid w:val="00D60132"/>
    <w:rsid w:val="00D60D1A"/>
    <w:rsid w:val="00D610B8"/>
    <w:rsid w:val="00D6186D"/>
    <w:rsid w:val="00D61AFB"/>
    <w:rsid w:val="00D62954"/>
    <w:rsid w:val="00D6378D"/>
    <w:rsid w:val="00D640C8"/>
    <w:rsid w:val="00D679E3"/>
    <w:rsid w:val="00D7178E"/>
    <w:rsid w:val="00D7365B"/>
    <w:rsid w:val="00D74885"/>
    <w:rsid w:val="00D755F9"/>
    <w:rsid w:val="00D75934"/>
    <w:rsid w:val="00D81F08"/>
    <w:rsid w:val="00D82762"/>
    <w:rsid w:val="00D82B82"/>
    <w:rsid w:val="00D8376E"/>
    <w:rsid w:val="00D83A30"/>
    <w:rsid w:val="00D83ABA"/>
    <w:rsid w:val="00D843A8"/>
    <w:rsid w:val="00D854D0"/>
    <w:rsid w:val="00D870CD"/>
    <w:rsid w:val="00D87E4C"/>
    <w:rsid w:val="00D90D7E"/>
    <w:rsid w:val="00D9239F"/>
    <w:rsid w:val="00D93A51"/>
    <w:rsid w:val="00D9409D"/>
    <w:rsid w:val="00D9572D"/>
    <w:rsid w:val="00D961A8"/>
    <w:rsid w:val="00D96AC6"/>
    <w:rsid w:val="00D97729"/>
    <w:rsid w:val="00D97A50"/>
    <w:rsid w:val="00DB0B08"/>
    <w:rsid w:val="00DB4725"/>
    <w:rsid w:val="00DC1927"/>
    <w:rsid w:val="00DC2A7D"/>
    <w:rsid w:val="00DC5EFD"/>
    <w:rsid w:val="00DD0448"/>
    <w:rsid w:val="00DD068D"/>
    <w:rsid w:val="00DD2F3F"/>
    <w:rsid w:val="00DD5BCC"/>
    <w:rsid w:val="00DD5F29"/>
    <w:rsid w:val="00DD618C"/>
    <w:rsid w:val="00DD6577"/>
    <w:rsid w:val="00DE0DFB"/>
    <w:rsid w:val="00DE7F5D"/>
    <w:rsid w:val="00DF0577"/>
    <w:rsid w:val="00DF7B40"/>
    <w:rsid w:val="00DF7C7D"/>
    <w:rsid w:val="00E00116"/>
    <w:rsid w:val="00E010D8"/>
    <w:rsid w:val="00E04901"/>
    <w:rsid w:val="00E04D2C"/>
    <w:rsid w:val="00E05FEC"/>
    <w:rsid w:val="00E0783F"/>
    <w:rsid w:val="00E17453"/>
    <w:rsid w:val="00E200CF"/>
    <w:rsid w:val="00E20D4C"/>
    <w:rsid w:val="00E23603"/>
    <w:rsid w:val="00E23F4B"/>
    <w:rsid w:val="00E2456D"/>
    <w:rsid w:val="00E24E9C"/>
    <w:rsid w:val="00E270D7"/>
    <w:rsid w:val="00E30CC5"/>
    <w:rsid w:val="00E316F2"/>
    <w:rsid w:val="00E324D4"/>
    <w:rsid w:val="00E355A1"/>
    <w:rsid w:val="00E43C80"/>
    <w:rsid w:val="00E4578D"/>
    <w:rsid w:val="00E50924"/>
    <w:rsid w:val="00E53622"/>
    <w:rsid w:val="00E54851"/>
    <w:rsid w:val="00E54A14"/>
    <w:rsid w:val="00E57C17"/>
    <w:rsid w:val="00E62F1F"/>
    <w:rsid w:val="00E66953"/>
    <w:rsid w:val="00E742F6"/>
    <w:rsid w:val="00E748DA"/>
    <w:rsid w:val="00E7511A"/>
    <w:rsid w:val="00E7747D"/>
    <w:rsid w:val="00E80F5D"/>
    <w:rsid w:val="00E816B6"/>
    <w:rsid w:val="00E81D9F"/>
    <w:rsid w:val="00E85A5F"/>
    <w:rsid w:val="00E86583"/>
    <w:rsid w:val="00E9309D"/>
    <w:rsid w:val="00E930B2"/>
    <w:rsid w:val="00E93C5B"/>
    <w:rsid w:val="00E94449"/>
    <w:rsid w:val="00E94F0F"/>
    <w:rsid w:val="00EA2551"/>
    <w:rsid w:val="00EA43BF"/>
    <w:rsid w:val="00EB2100"/>
    <w:rsid w:val="00EB2ED3"/>
    <w:rsid w:val="00EB62E1"/>
    <w:rsid w:val="00EB6D20"/>
    <w:rsid w:val="00EC3C03"/>
    <w:rsid w:val="00EC62D4"/>
    <w:rsid w:val="00ED3D75"/>
    <w:rsid w:val="00EE50E7"/>
    <w:rsid w:val="00EF14A4"/>
    <w:rsid w:val="00EF16FB"/>
    <w:rsid w:val="00EF54D9"/>
    <w:rsid w:val="00EF5E3C"/>
    <w:rsid w:val="00EF75A5"/>
    <w:rsid w:val="00F02362"/>
    <w:rsid w:val="00F03E8E"/>
    <w:rsid w:val="00F0570B"/>
    <w:rsid w:val="00F07B9A"/>
    <w:rsid w:val="00F10FD4"/>
    <w:rsid w:val="00F1340E"/>
    <w:rsid w:val="00F16834"/>
    <w:rsid w:val="00F17CFF"/>
    <w:rsid w:val="00F26E00"/>
    <w:rsid w:val="00F3122F"/>
    <w:rsid w:val="00F31B8A"/>
    <w:rsid w:val="00F32CFE"/>
    <w:rsid w:val="00F3323E"/>
    <w:rsid w:val="00F33B74"/>
    <w:rsid w:val="00F34786"/>
    <w:rsid w:val="00F34A45"/>
    <w:rsid w:val="00F36303"/>
    <w:rsid w:val="00F372A7"/>
    <w:rsid w:val="00F45165"/>
    <w:rsid w:val="00F46F4D"/>
    <w:rsid w:val="00F47599"/>
    <w:rsid w:val="00F50C47"/>
    <w:rsid w:val="00F51EA1"/>
    <w:rsid w:val="00F52990"/>
    <w:rsid w:val="00F56408"/>
    <w:rsid w:val="00F6333C"/>
    <w:rsid w:val="00F672FE"/>
    <w:rsid w:val="00F710BD"/>
    <w:rsid w:val="00F71C49"/>
    <w:rsid w:val="00F722EA"/>
    <w:rsid w:val="00F742E6"/>
    <w:rsid w:val="00F74DCB"/>
    <w:rsid w:val="00F92A94"/>
    <w:rsid w:val="00F942DE"/>
    <w:rsid w:val="00F950B0"/>
    <w:rsid w:val="00F95405"/>
    <w:rsid w:val="00F96A79"/>
    <w:rsid w:val="00F97282"/>
    <w:rsid w:val="00FA08B5"/>
    <w:rsid w:val="00FA35ED"/>
    <w:rsid w:val="00FA58F2"/>
    <w:rsid w:val="00FA659A"/>
    <w:rsid w:val="00FB2389"/>
    <w:rsid w:val="00FB346D"/>
    <w:rsid w:val="00FB640D"/>
    <w:rsid w:val="00FB76A4"/>
    <w:rsid w:val="00FB79E3"/>
    <w:rsid w:val="00FC235A"/>
    <w:rsid w:val="00FC2CDD"/>
    <w:rsid w:val="00FC61B9"/>
    <w:rsid w:val="00FC6FAB"/>
    <w:rsid w:val="00FC77B1"/>
    <w:rsid w:val="00FD6398"/>
    <w:rsid w:val="00FE1FC6"/>
    <w:rsid w:val="00FE3128"/>
    <w:rsid w:val="00FE4014"/>
    <w:rsid w:val="00FE6267"/>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35227715">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4091523">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1294574">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05706314">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123721373">
      <w:bodyDiv w:val="1"/>
      <w:marLeft w:val="0"/>
      <w:marRight w:val="0"/>
      <w:marTop w:val="0"/>
      <w:marBottom w:val="0"/>
      <w:divBdr>
        <w:top w:val="none" w:sz="0" w:space="0" w:color="auto"/>
        <w:left w:val="none" w:sz="0" w:space="0" w:color="auto"/>
        <w:bottom w:val="none" w:sz="0" w:space="0" w:color="auto"/>
        <w:right w:val="none" w:sz="0" w:space="0" w:color="auto"/>
      </w:divBdr>
    </w:div>
    <w:div w:id="2141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go.microsoft.com/fwlink/?LinkId=717837"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go.microsoft.com/fwlink/?LinkId=717833" TargetMode="Externa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4.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717839"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3.png"/><Relationship Id="rId43" Type="http://schemas.openxmlformats.org/officeDocument/2006/relationships/hyperlink" Target="http://go.microsoft.com/fwlink/?LinkId=717838"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2.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0" Type="http://schemas.openxmlformats.org/officeDocument/2006/relationships/image" Target="media/image7.png"/><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2.xml><?xml version="1.0" encoding="utf-8"?>
<ds:datastoreItem xmlns:ds="http://schemas.openxmlformats.org/officeDocument/2006/customXml" ds:itemID="{F3602A7B-90F6-459C-89C6-C700C35E3B5D}">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908F9F6-6D23-4118-B475-C05239B9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6.xml><?xml version="1.0" encoding="utf-8"?>
<ds:datastoreItem xmlns:ds="http://schemas.openxmlformats.org/officeDocument/2006/customXml" ds:itemID="{CED8EF2A-AC2E-40AE-B204-7F16E93C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51</Pages>
  <Words>11618</Words>
  <Characters>66225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77688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2014-06-19T14:41:00Z</dcterms:created>
  <dcterms:modified xsi:type="dcterms:W3CDTF">2017-06-26T16:03:00Z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